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039" w:rsidRPr="003B308D" w:rsidRDefault="00FF7B04" w:rsidP="003B308D">
      <w:pPr>
        <w:spacing w:before="2040" w:after="0" w:line="23" w:lineRule="atLeast"/>
        <w:jc w:val="center"/>
        <w:rPr>
          <w:rFonts w:ascii="Times New Roman" w:eastAsia="Times New Roman" w:hAnsi="Times New Roman" w:cs="Times New Roman"/>
          <w:b/>
          <w:sz w:val="72"/>
          <w:szCs w:val="72"/>
        </w:rPr>
      </w:pPr>
      <w:bookmarkStart w:id="0" w:name="_GoBack"/>
      <w:bookmarkEnd w:id="0"/>
      <w:r w:rsidRPr="003B308D">
        <w:rPr>
          <w:rFonts w:ascii="Times New Roman" w:eastAsia="Times New Roman" w:hAnsi="Times New Roman" w:cs="Times New Roman"/>
          <w:b/>
          <w:sz w:val="72"/>
          <w:szCs w:val="72"/>
        </w:rPr>
        <w:t>ERCİYES ÜNİVERSİTESİ</w:t>
      </w:r>
    </w:p>
    <w:p w:rsidR="003B308D" w:rsidRDefault="003B308D" w:rsidP="003B308D">
      <w:pPr>
        <w:spacing w:after="0" w:line="23" w:lineRule="atLeast"/>
        <w:jc w:val="center"/>
        <w:rPr>
          <w:rFonts w:ascii="Times New Roman" w:eastAsia="Times New Roman" w:hAnsi="Times New Roman" w:cs="Times New Roman"/>
          <w:b/>
          <w:sz w:val="72"/>
          <w:szCs w:val="72"/>
        </w:rPr>
      </w:pPr>
    </w:p>
    <w:p w:rsidR="003B308D" w:rsidRPr="003B308D" w:rsidRDefault="003B308D" w:rsidP="003B308D">
      <w:pPr>
        <w:spacing w:after="0" w:line="23" w:lineRule="atLeast"/>
        <w:jc w:val="center"/>
        <w:rPr>
          <w:rFonts w:ascii="Times New Roman" w:eastAsia="Times New Roman" w:hAnsi="Times New Roman" w:cs="Times New Roman"/>
          <w:b/>
          <w:sz w:val="72"/>
          <w:szCs w:val="72"/>
        </w:rPr>
      </w:pPr>
    </w:p>
    <w:p w:rsidR="003B308D" w:rsidRPr="003B308D" w:rsidRDefault="003B308D" w:rsidP="003B308D">
      <w:pPr>
        <w:spacing w:after="0" w:line="23" w:lineRule="atLeast"/>
        <w:jc w:val="center"/>
        <w:rPr>
          <w:rFonts w:ascii="Times New Roman" w:hAnsi="Times New Roman" w:cs="Times New Roman"/>
          <w:b/>
          <w:sz w:val="72"/>
          <w:szCs w:val="72"/>
        </w:rPr>
      </w:pPr>
      <w:r w:rsidRPr="003B308D">
        <w:rPr>
          <w:rFonts w:ascii="Times New Roman" w:hAnsi="Times New Roman" w:cs="Times New Roman"/>
          <w:b/>
          <w:sz w:val="72"/>
          <w:szCs w:val="72"/>
        </w:rPr>
        <w:t>EĞİTİM BİLİMLERİ ENSTİTÜSÜ</w:t>
      </w:r>
    </w:p>
    <w:p w:rsidR="003B308D" w:rsidRDefault="003B308D" w:rsidP="003B308D">
      <w:pPr>
        <w:spacing w:after="0" w:line="23" w:lineRule="atLeast"/>
        <w:jc w:val="center"/>
        <w:rPr>
          <w:rFonts w:ascii="Times New Roman" w:eastAsia="Times New Roman" w:hAnsi="Times New Roman" w:cs="Times New Roman"/>
          <w:b/>
          <w:sz w:val="72"/>
          <w:szCs w:val="72"/>
        </w:rPr>
      </w:pPr>
    </w:p>
    <w:p w:rsidR="003B308D" w:rsidRDefault="003B308D" w:rsidP="003B308D">
      <w:pPr>
        <w:spacing w:after="0" w:line="23" w:lineRule="atLeast"/>
        <w:jc w:val="center"/>
        <w:rPr>
          <w:rFonts w:ascii="Times New Roman" w:eastAsia="Times New Roman" w:hAnsi="Times New Roman" w:cs="Times New Roman"/>
          <w:b/>
          <w:sz w:val="72"/>
          <w:szCs w:val="72"/>
        </w:rPr>
      </w:pPr>
    </w:p>
    <w:p w:rsidR="004A0039" w:rsidRPr="003B308D" w:rsidRDefault="004A0039" w:rsidP="003B308D">
      <w:pPr>
        <w:spacing w:after="0" w:line="23" w:lineRule="atLeast"/>
        <w:jc w:val="center"/>
        <w:rPr>
          <w:rFonts w:ascii="Times New Roman" w:eastAsia="Times New Roman" w:hAnsi="Times New Roman" w:cs="Times New Roman"/>
          <w:b/>
          <w:sz w:val="72"/>
          <w:szCs w:val="72"/>
        </w:rPr>
      </w:pPr>
      <w:r w:rsidRPr="003B308D">
        <w:rPr>
          <w:rFonts w:ascii="Times New Roman" w:eastAsia="Times New Roman" w:hAnsi="Times New Roman" w:cs="Times New Roman"/>
          <w:b/>
          <w:sz w:val="72"/>
          <w:szCs w:val="72"/>
        </w:rPr>
        <w:t>2017-2021</w:t>
      </w:r>
    </w:p>
    <w:p w:rsidR="004A0039" w:rsidRPr="003B308D" w:rsidRDefault="004A0039" w:rsidP="003B308D">
      <w:pPr>
        <w:spacing w:after="0" w:line="23" w:lineRule="atLeast"/>
        <w:jc w:val="center"/>
        <w:rPr>
          <w:rFonts w:ascii="Times New Roman" w:eastAsia="Times New Roman" w:hAnsi="Times New Roman" w:cs="Times New Roman"/>
          <w:b/>
          <w:sz w:val="72"/>
          <w:szCs w:val="72"/>
        </w:rPr>
      </w:pPr>
      <w:r w:rsidRPr="003B308D">
        <w:rPr>
          <w:rFonts w:ascii="Times New Roman" w:eastAsia="Times New Roman" w:hAnsi="Times New Roman" w:cs="Times New Roman"/>
          <w:b/>
          <w:sz w:val="72"/>
          <w:szCs w:val="72"/>
        </w:rPr>
        <w:t>Stratejik Planı</w:t>
      </w:r>
    </w:p>
    <w:p w:rsidR="003B308D" w:rsidRDefault="003B308D" w:rsidP="00A077ED">
      <w:pPr>
        <w:spacing w:after="0" w:line="23" w:lineRule="atLeast"/>
        <w:jc w:val="center"/>
        <w:rPr>
          <w:rFonts w:ascii="Times New Roman" w:eastAsia="Times New Roman" w:hAnsi="Times New Roman" w:cs="Times New Roman"/>
          <w:sz w:val="24"/>
          <w:szCs w:val="24"/>
        </w:rPr>
      </w:pPr>
    </w:p>
    <w:p w:rsidR="00B14D77" w:rsidRDefault="00B14D77" w:rsidP="00A077ED">
      <w:pPr>
        <w:spacing w:after="0" w:line="23" w:lineRule="atLeast"/>
        <w:jc w:val="center"/>
        <w:rPr>
          <w:rFonts w:ascii="Times New Roman" w:eastAsia="Times New Roman" w:hAnsi="Times New Roman" w:cs="Times New Roman"/>
          <w:sz w:val="24"/>
          <w:szCs w:val="24"/>
        </w:rPr>
        <w:sectPr w:rsidR="00B14D77" w:rsidSect="00C311CB">
          <w:footerReference w:type="default" r:id="rId8"/>
          <w:pgSz w:w="11906" w:h="16838"/>
          <w:pgMar w:top="1440" w:right="1080" w:bottom="1440" w:left="1080" w:header="708" w:footer="708" w:gutter="0"/>
          <w:cols w:space="708"/>
          <w:docGrid w:linePitch="360"/>
        </w:sectPr>
      </w:pPr>
    </w:p>
    <w:p w:rsidR="00B14D77" w:rsidRPr="00A077ED" w:rsidRDefault="00B14D77" w:rsidP="00B14D77">
      <w:pPr>
        <w:autoSpaceDE w:val="0"/>
        <w:autoSpaceDN w:val="0"/>
        <w:adjustRightInd w:val="0"/>
        <w:spacing w:after="0" w:line="23" w:lineRule="atLeast"/>
        <w:rPr>
          <w:rFonts w:ascii="Times New Roman" w:hAnsi="Times New Roman" w:cs="Times New Roman"/>
          <w:b/>
          <w:bCs/>
          <w:color w:val="000000"/>
          <w:sz w:val="24"/>
          <w:szCs w:val="24"/>
        </w:rPr>
      </w:pPr>
      <w:r w:rsidRPr="00A077ED">
        <w:rPr>
          <w:rFonts w:ascii="Times New Roman" w:hAnsi="Times New Roman" w:cs="Times New Roman"/>
          <w:b/>
          <w:bCs/>
          <w:color w:val="000000"/>
          <w:sz w:val="24"/>
          <w:szCs w:val="24"/>
        </w:rPr>
        <w:lastRenderedPageBreak/>
        <w:t>BİRİM / ÜST YÖNETİCİ SUNUŞU</w:t>
      </w:r>
    </w:p>
    <w:p w:rsidR="00B14D77" w:rsidRPr="00A077ED" w:rsidRDefault="00B14D77" w:rsidP="00B14D77">
      <w:pPr>
        <w:pStyle w:val="NormalWeb"/>
        <w:spacing w:before="0" w:beforeAutospacing="0" w:after="0" w:afterAutospacing="0" w:line="23" w:lineRule="atLeast"/>
        <w:ind w:firstLine="720"/>
        <w:jc w:val="both"/>
        <w:rPr>
          <w:rStyle w:val="normal1"/>
        </w:rPr>
      </w:pPr>
      <w:r w:rsidRPr="00A077ED">
        <w:t xml:space="preserve">Enstitümüz “lisansüstü eğitim-öğretim, bilimsel araştırma ve uygulama yapan bir kurum olarak, yüksek düzeyde bilimsel çalışma ve araştırma yapmak, eğitime yönelik bilgi ve teknoloji üretmek, bilim verilerini yaymak, ulusal alanda gelişme ve kalkınmaya destek olmak, evrensel ve çağdaş gelişmeye katkıda bulunmak” görevini yerine getirmek amacıyla, Erciyes Üniversitesi Rektörlüğü’ne bağlı olarak 26 Şubat 2010 Tarihli ve 27505 Sayılı Resmî Gazetede yayınlanan </w:t>
      </w:r>
      <w:proofErr w:type="gramStart"/>
      <w:r w:rsidRPr="00A077ED">
        <w:t>0</w:t>
      </w:r>
      <w:r w:rsidRPr="00A077ED">
        <w:rPr>
          <w:rStyle w:val="normal1"/>
          <w:bCs/>
        </w:rPr>
        <w:t>1/02/2010</w:t>
      </w:r>
      <w:proofErr w:type="gramEnd"/>
      <w:r w:rsidRPr="00A077ED">
        <w:rPr>
          <w:rStyle w:val="normal1"/>
          <w:bCs/>
        </w:rPr>
        <w:t xml:space="preserve"> tarihli ve 2010/103 sayılı </w:t>
      </w:r>
      <w:r w:rsidRPr="00A077ED">
        <w:rPr>
          <w:rStyle w:val="normal1"/>
        </w:rPr>
        <w:t xml:space="preserve">Bakanlar Kurulu kararı ile kurulmuştur. </w:t>
      </w:r>
    </w:p>
    <w:p w:rsidR="00B14D77" w:rsidRPr="00A077ED" w:rsidRDefault="00B14D77" w:rsidP="00B14D77">
      <w:pPr>
        <w:pStyle w:val="NormalWeb"/>
        <w:spacing w:before="0" w:beforeAutospacing="0" w:after="0" w:afterAutospacing="0" w:line="23" w:lineRule="atLeast"/>
        <w:ind w:firstLine="720"/>
        <w:jc w:val="both"/>
        <w:rPr>
          <w:bCs/>
        </w:rPr>
      </w:pPr>
      <w:r w:rsidRPr="00A077ED">
        <w:rPr>
          <w:bCs/>
        </w:rPr>
        <w:t xml:space="preserve">Enstitümüz, 2010 yılından itibaren hizmetlerine </w:t>
      </w:r>
      <w:r w:rsidRPr="00A077ED">
        <w:t xml:space="preserve">hayırsever işadamı merhum Kadir HAS tarafından yaptırılmış olan </w:t>
      </w:r>
      <w:r w:rsidRPr="00A077ED">
        <w:rPr>
          <w:bCs/>
        </w:rPr>
        <w:t xml:space="preserve">Nuri ve Zekiye Has Enstitüler Binası’nın zemin katında devam etmektedir. Enstitümüze ait sınıf olmadığı için dersler Eğitim Fakültesi derslikleri ile öğretim üyelerinin odalarında gerçekleştirilmektedir. Enstitümüzde kullanılmakta olan 9 adet büro, 1 adet toplantı odası, 1 adet tez savunma odası bulunmaktadır. Bu mekânların toplam alanı </w:t>
      </w:r>
      <w:proofErr w:type="gramStart"/>
      <w:r w:rsidRPr="00A077ED">
        <w:rPr>
          <w:bCs/>
        </w:rPr>
        <w:t>238.81</w:t>
      </w:r>
      <w:proofErr w:type="gramEnd"/>
      <w:r w:rsidRPr="00A077ED">
        <w:rPr>
          <w:bCs/>
        </w:rPr>
        <w:t xml:space="preserve"> metrekaredir.</w:t>
      </w:r>
    </w:p>
    <w:p w:rsidR="00B14D77" w:rsidRPr="00A077ED" w:rsidRDefault="00B14D77" w:rsidP="00B14D77">
      <w:pPr>
        <w:pStyle w:val="NormalWeb"/>
        <w:spacing w:before="0" w:beforeAutospacing="0" w:after="0" w:afterAutospacing="0" w:line="23" w:lineRule="atLeast"/>
        <w:ind w:firstLine="720"/>
        <w:jc w:val="both"/>
      </w:pPr>
      <w:proofErr w:type="gramStart"/>
      <w:r w:rsidRPr="00A077ED">
        <w:t xml:space="preserve">Eğitim Bilimleri Anabilim Dalında Eğitim Programları ve Öğretim Bilim dalı tezli yüksek lisans ve Eğitim Yönetimi, Teftişi Planlaması ve Ekonomisi Bilim Dalı tezli, tezsiz ve ikinci öğretim yüksek lisans programı, Matematik ve Fen Bilimleri Eğitimi Anabilim Dalında Matematik Eğitimi, Fen Bilgisi Eğitimi tezli yüksek lisans ve Fen Bilgisi Eğitimi doktora programı, Türkçe ve Sosyal Bilimler Eğitimi Anabilim Dalında, Sosyal Bilgiler Eğitimi tezli yüksek lisans, Türkçe Eğitimi tezli yüksek lisans ve doktora programları bulunmaktadır. </w:t>
      </w:r>
      <w:proofErr w:type="gramEnd"/>
    </w:p>
    <w:p w:rsidR="00B14D77" w:rsidRDefault="00B14D77" w:rsidP="00B14D77">
      <w:pPr>
        <w:spacing w:after="0" w:line="23" w:lineRule="atLeast"/>
        <w:ind w:firstLine="720"/>
        <w:jc w:val="both"/>
        <w:rPr>
          <w:rFonts w:ascii="Times New Roman" w:hAnsi="Times New Roman" w:cs="Times New Roman"/>
          <w:sz w:val="24"/>
          <w:szCs w:val="24"/>
        </w:rPr>
      </w:pPr>
      <w:proofErr w:type="gramStart"/>
      <w:r w:rsidRPr="00A077ED">
        <w:rPr>
          <w:rFonts w:ascii="Times New Roman" w:eastAsia="Times New Roman" w:hAnsi="Times New Roman" w:cs="Times New Roman"/>
          <w:sz w:val="24"/>
          <w:szCs w:val="24"/>
        </w:rPr>
        <w:t xml:space="preserve">Ortaöğretim Sosyal Alanlar Eğitimi </w:t>
      </w:r>
      <w:r w:rsidRPr="00A077ED">
        <w:rPr>
          <w:rFonts w:ascii="Times New Roman" w:hAnsi="Times New Roman" w:cs="Times New Roman"/>
          <w:sz w:val="24"/>
          <w:szCs w:val="24"/>
        </w:rPr>
        <w:t xml:space="preserve">Tezsiz Yüksek Lisans Programına (Türk Dili ve Edebiyatı Öğretmenliği, Tarih Öğretmenliği), Ortaöğretim Fen ve Matematik Alanlar Eğitimi Tezsiz Yüksek Lisans Programına (Matematik Öğretmenliği, Kimya Öğretmenliği, Fizik Öğretmenliği, Biyoloji Öğretmenliği), Güzel Sanatlar Eğitimi Tezsiz Yüksek Lisans Programına (Müzik ve Resim Öğretmenliği) ile Yabancı Diller Eğitimi Tezsiz Yüksek Lisans Programına (Rusça Öğretmenliği) öğrenci alımı 10.06.2010 tarihli YÖK kararıyla durdurulmuş olup,  6111 ve 6353 Sayılı Af Kanunu kapsamında öğrenimine devam eden öğrencilerimiz bulunmaktadır. </w:t>
      </w:r>
      <w:proofErr w:type="gramEnd"/>
      <w:r w:rsidRPr="00A077ED">
        <w:rPr>
          <w:rFonts w:ascii="Times New Roman" w:hAnsi="Times New Roman" w:cs="Times New Roman"/>
          <w:sz w:val="24"/>
          <w:szCs w:val="24"/>
        </w:rPr>
        <w:t xml:space="preserve">2016-2017 eğitim-öğretim yılı </w:t>
      </w:r>
      <w:proofErr w:type="gramStart"/>
      <w:r w:rsidRPr="00A077ED">
        <w:rPr>
          <w:rFonts w:ascii="Times New Roman" w:hAnsi="Times New Roman" w:cs="Times New Roman"/>
          <w:sz w:val="24"/>
          <w:szCs w:val="24"/>
        </w:rPr>
        <w:t>bahar  yarıyılı</w:t>
      </w:r>
      <w:proofErr w:type="gramEnd"/>
      <w:r w:rsidRPr="00A077ED">
        <w:rPr>
          <w:rFonts w:ascii="Times New Roman" w:hAnsi="Times New Roman" w:cs="Times New Roman"/>
          <w:sz w:val="24"/>
          <w:szCs w:val="24"/>
        </w:rPr>
        <w:t xml:space="preserve"> itibariyle toplam </w:t>
      </w:r>
      <w:r w:rsidRPr="006E13B5">
        <w:rPr>
          <w:rFonts w:ascii="Times New Roman" w:hAnsi="Times New Roman" w:cs="Times New Roman"/>
          <w:sz w:val="24"/>
          <w:szCs w:val="24"/>
        </w:rPr>
        <w:t>454</w:t>
      </w:r>
      <w:r w:rsidRPr="00A077ED">
        <w:rPr>
          <w:rFonts w:ascii="Times New Roman" w:hAnsi="Times New Roman" w:cs="Times New Roman"/>
          <w:sz w:val="24"/>
          <w:szCs w:val="24"/>
        </w:rPr>
        <w:t xml:space="preserve"> öğrenci lisansüstü eğitimine devam etmektedir. Kuruluşundan günümüze kadar </w:t>
      </w:r>
      <w:r w:rsidRPr="006E13B5">
        <w:rPr>
          <w:rFonts w:ascii="Times New Roman" w:hAnsi="Times New Roman" w:cs="Times New Roman"/>
          <w:sz w:val="24"/>
          <w:szCs w:val="24"/>
        </w:rPr>
        <w:t>264</w:t>
      </w:r>
      <w:r w:rsidRPr="00A077ED">
        <w:rPr>
          <w:rFonts w:ascii="Times New Roman" w:hAnsi="Times New Roman" w:cs="Times New Roman"/>
          <w:sz w:val="24"/>
          <w:szCs w:val="24"/>
        </w:rPr>
        <w:t xml:space="preserve"> öğrenci lisansüstü programlarımızdan mezun olmuştur.</w:t>
      </w:r>
    </w:p>
    <w:p w:rsidR="00B14D77" w:rsidRPr="00A077ED" w:rsidRDefault="00B14D77" w:rsidP="00B14D77">
      <w:pPr>
        <w:spacing w:after="0" w:line="23"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Enstitümüz bünyesinde gerçekleştirilen bu stratejik plan bir ilk olma özelliğini taşımaktadır. Bu çalışmanın ortaya çıkması için Enstitü bünyesinde iç ve dış paydaşların katkıları ile bir GZFT analizi gerçekleştirilmiştir. Bu kapsamda </w:t>
      </w:r>
      <w:r w:rsidRPr="00416209">
        <w:rPr>
          <w:rFonts w:ascii="Times New Roman" w:eastAsia="Times New Roman" w:hAnsi="Times New Roman" w:cs="Times New Roman"/>
          <w:sz w:val="24"/>
          <w:szCs w:val="24"/>
        </w:rPr>
        <w:t>Enstitü’de ders veren Eğitim Fakültesi öğretim üyeleri ile yüz yüze görüşmeler gerçekleştirilmiş, Enstitü öğrencileri ile odak grup görüşmesi yapılmıştır. Ayrıca en önemli dış paydaşımız olan Milli Eğitim Bakanlığı personeli ile (idareci ve öğretmenlerle) yüz yüze görüşmeler gerçekleştirilmiştir.</w:t>
      </w:r>
      <w:r>
        <w:rPr>
          <w:rFonts w:ascii="Times New Roman" w:eastAsia="Times New Roman" w:hAnsi="Times New Roman" w:cs="Times New Roman"/>
          <w:sz w:val="24"/>
          <w:szCs w:val="24"/>
        </w:rPr>
        <w:t xml:space="preserve"> Adı geçen paydaşlardan </w:t>
      </w:r>
      <w:r>
        <w:rPr>
          <w:rFonts w:ascii="Times New Roman" w:hAnsi="Times New Roman" w:cs="Times New Roman"/>
          <w:sz w:val="24"/>
          <w:szCs w:val="24"/>
        </w:rPr>
        <w:t xml:space="preserve">elde edilen bulgular neticesinde Enstitünün önümüzdeki beş yıl içerisindeki yol haritası oluşturulmuştur. </w:t>
      </w:r>
    </w:p>
    <w:p w:rsidR="00B14D77" w:rsidRDefault="00B14D77" w:rsidP="00B14D77">
      <w:pPr>
        <w:spacing w:after="0" w:line="23"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Planın hazırlanması sürecinde emeklerini esirgemeyen komisyon üyeleri ile sürece bilgi ve deneyimleri ile katkı sağlayan tüm öğretim üyelerimiz, öğrencilerimiz ile MEB personeline teşekkür ederim. </w:t>
      </w:r>
    </w:p>
    <w:p w:rsidR="00B14D77" w:rsidRPr="00A077ED" w:rsidRDefault="00B14D77" w:rsidP="00B14D77">
      <w:pPr>
        <w:spacing w:after="0" w:line="23" w:lineRule="atLeast"/>
        <w:ind w:firstLine="708"/>
        <w:jc w:val="both"/>
        <w:rPr>
          <w:rFonts w:ascii="Times New Roman" w:hAnsi="Times New Roman" w:cs="Times New Roman"/>
          <w:sz w:val="24"/>
          <w:szCs w:val="24"/>
        </w:rPr>
      </w:pPr>
      <w:r w:rsidRPr="00A077ED">
        <w:rPr>
          <w:rFonts w:ascii="Times New Roman" w:hAnsi="Times New Roman" w:cs="Times New Roman"/>
          <w:sz w:val="24"/>
          <w:szCs w:val="24"/>
        </w:rPr>
        <w:t>2017-2021 Stratejik Planının amaçlarına ve hedeflerine başarı ile ulaşmasını temenni eder ve enstitümüze hayırlı olması dileklerimle bilgilerinize sunarım.</w:t>
      </w:r>
    </w:p>
    <w:p w:rsidR="00B14D77" w:rsidRPr="00A077ED" w:rsidRDefault="00B14D77" w:rsidP="00B14D77">
      <w:pPr>
        <w:pStyle w:val="NormalWeb"/>
        <w:spacing w:before="0" w:beforeAutospacing="0" w:after="0" w:afterAutospacing="0" w:line="23" w:lineRule="atLeast"/>
        <w:ind w:firstLine="720"/>
        <w:jc w:val="both"/>
        <w:rPr>
          <w:color w:val="C00000"/>
        </w:rPr>
      </w:pPr>
    </w:p>
    <w:p w:rsidR="00B14D77" w:rsidRPr="00A077ED" w:rsidRDefault="00B14D77" w:rsidP="00B14D77">
      <w:pPr>
        <w:spacing w:after="0" w:line="23" w:lineRule="atLeast"/>
        <w:ind w:left="5812"/>
        <w:jc w:val="center"/>
        <w:rPr>
          <w:rFonts w:ascii="Times New Roman" w:hAnsi="Times New Roman" w:cs="Times New Roman"/>
          <w:bCs/>
          <w:sz w:val="24"/>
          <w:szCs w:val="24"/>
          <w:lang w:val="fr-FR"/>
        </w:rPr>
      </w:pPr>
    </w:p>
    <w:p w:rsidR="00B14D77" w:rsidRPr="00A077ED" w:rsidRDefault="00B14D77" w:rsidP="00B14D77">
      <w:pPr>
        <w:spacing w:after="0" w:line="23" w:lineRule="atLeast"/>
        <w:ind w:left="5812"/>
        <w:jc w:val="center"/>
        <w:rPr>
          <w:rFonts w:ascii="Times New Roman" w:hAnsi="Times New Roman" w:cs="Times New Roman"/>
          <w:bCs/>
          <w:sz w:val="24"/>
          <w:szCs w:val="24"/>
          <w:lang w:val="fr-FR"/>
        </w:rPr>
      </w:pPr>
    </w:p>
    <w:p w:rsidR="00B14D77" w:rsidRPr="00A077ED" w:rsidRDefault="00B14D77" w:rsidP="00B14D77">
      <w:pPr>
        <w:spacing w:after="0" w:line="23" w:lineRule="atLeast"/>
        <w:ind w:left="5812"/>
        <w:jc w:val="center"/>
        <w:rPr>
          <w:rFonts w:ascii="Times New Roman" w:hAnsi="Times New Roman" w:cs="Times New Roman"/>
          <w:b/>
          <w:sz w:val="24"/>
          <w:szCs w:val="24"/>
          <w:lang w:val="fr-FR"/>
        </w:rPr>
      </w:pPr>
      <w:proofErr w:type="spellStart"/>
      <w:r w:rsidRPr="00A077ED">
        <w:rPr>
          <w:rFonts w:ascii="Times New Roman" w:hAnsi="Times New Roman" w:cs="Times New Roman"/>
          <w:b/>
          <w:bCs/>
          <w:sz w:val="24"/>
          <w:szCs w:val="24"/>
          <w:lang w:val="fr-FR"/>
        </w:rPr>
        <w:t>Doç</w:t>
      </w:r>
      <w:proofErr w:type="spellEnd"/>
      <w:r w:rsidRPr="00A077ED">
        <w:rPr>
          <w:rFonts w:ascii="Times New Roman" w:hAnsi="Times New Roman" w:cs="Times New Roman"/>
          <w:b/>
          <w:bCs/>
          <w:sz w:val="24"/>
          <w:szCs w:val="24"/>
          <w:lang w:val="fr-FR"/>
        </w:rPr>
        <w:t xml:space="preserve">. Dr. </w:t>
      </w:r>
      <w:proofErr w:type="spellStart"/>
      <w:r w:rsidRPr="00A077ED">
        <w:rPr>
          <w:rFonts w:ascii="Times New Roman" w:hAnsi="Times New Roman" w:cs="Times New Roman"/>
          <w:b/>
          <w:bCs/>
          <w:sz w:val="24"/>
          <w:szCs w:val="24"/>
          <w:lang w:val="fr-FR"/>
        </w:rPr>
        <w:t>Cevdet</w:t>
      </w:r>
      <w:proofErr w:type="spellEnd"/>
      <w:r w:rsidRPr="00A077ED">
        <w:rPr>
          <w:rFonts w:ascii="Times New Roman" w:hAnsi="Times New Roman" w:cs="Times New Roman"/>
          <w:b/>
          <w:bCs/>
          <w:sz w:val="24"/>
          <w:szCs w:val="24"/>
          <w:lang w:val="fr-FR"/>
        </w:rPr>
        <w:t xml:space="preserve"> KIRPIK</w:t>
      </w:r>
    </w:p>
    <w:p w:rsidR="00B14D77" w:rsidRPr="00A077ED" w:rsidRDefault="00B14D77" w:rsidP="00B14D77">
      <w:pPr>
        <w:tabs>
          <w:tab w:val="left" w:pos="5620"/>
        </w:tabs>
        <w:spacing w:after="0" w:line="23" w:lineRule="atLeast"/>
        <w:ind w:left="6120"/>
        <w:jc w:val="center"/>
        <w:rPr>
          <w:rFonts w:ascii="Times New Roman" w:hAnsi="Times New Roman" w:cs="Times New Roman"/>
          <w:b/>
          <w:bCs/>
          <w:sz w:val="24"/>
          <w:szCs w:val="24"/>
          <w:lang w:val="fr-FR"/>
        </w:rPr>
      </w:pPr>
      <w:r w:rsidRPr="00A077ED">
        <w:rPr>
          <w:rFonts w:ascii="Times New Roman" w:hAnsi="Times New Roman" w:cs="Times New Roman"/>
          <w:b/>
          <w:bCs/>
          <w:sz w:val="24"/>
          <w:szCs w:val="24"/>
          <w:lang w:val="fr-FR"/>
        </w:rPr>
        <w:t xml:space="preserve">MÜDÜR </w:t>
      </w:r>
    </w:p>
    <w:p w:rsidR="00B14D77" w:rsidRDefault="00B14D77">
      <w:pPr>
        <w:rPr>
          <w:rFonts w:ascii="Times New Roman" w:eastAsia="Times New Roman" w:hAnsi="Times New Roman" w:cs="Times New Roman"/>
          <w:sz w:val="24"/>
          <w:szCs w:val="24"/>
        </w:rPr>
      </w:pPr>
    </w:p>
    <w:p w:rsidR="00B14D77" w:rsidRDefault="00B14D77" w:rsidP="00A077ED">
      <w:pPr>
        <w:spacing w:after="0" w:line="23" w:lineRule="atLeast"/>
        <w:jc w:val="center"/>
        <w:rPr>
          <w:rFonts w:ascii="Times New Roman" w:eastAsia="Times New Roman" w:hAnsi="Times New Roman" w:cs="Times New Roman"/>
          <w:sz w:val="24"/>
          <w:szCs w:val="24"/>
        </w:rPr>
      </w:pPr>
    </w:p>
    <w:p w:rsidR="004A0039" w:rsidRPr="00A077ED" w:rsidRDefault="004A0039" w:rsidP="00A077ED">
      <w:pPr>
        <w:spacing w:after="0" w:line="23" w:lineRule="atLeast"/>
        <w:jc w:val="center"/>
        <w:rPr>
          <w:rFonts w:ascii="Times New Roman" w:eastAsia="Times New Roman" w:hAnsi="Times New Roman" w:cs="Times New Roman"/>
          <w:sz w:val="24"/>
          <w:szCs w:val="24"/>
        </w:rPr>
      </w:pPr>
    </w:p>
    <w:sdt>
      <w:sdtPr>
        <w:rPr>
          <w:rFonts w:asciiTheme="minorHAnsi" w:eastAsiaTheme="minorEastAsia" w:hAnsiTheme="minorHAnsi" w:cstheme="minorBidi"/>
          <w:b w:val="0"/>
          <w:bCs w:val="0"/>
          <w:color w:val="auto"/>
          <w:sz w:val="22"/>
          <w:szCs w:val="22"/>
          <w:lang w:eastAsia="tr-TR"/>
        </w:rPr>
        <w:id w:val="1213385528"/>
        <w:docPartObj>
          <w:docPartGallery w:val="Table of Contents"/>
          <w:docPartUnique/>
        </w:docPartObj>
      </w:sdtPr>
      <w:sdtEndPr/>
      <w:sdtContent>
        <w:p w:rsidR="008136F0" w:rsidRDefault="00B14D77" w:rsidP="00B14D77">
          <w:pPr>
            <w:pStyle w:val="TBal"/>
            <w:ind w:right="107"/>
            <w:jc w:val="center"/>
            <w:rPr>
              <w:rFonts w:ascii="Times New Roman" w:hAnsi="Times New Roman" w:cs="Times New Roman"/>
              <w:color w:val="auto"/>
              <w:sz w:val="24"/>
              <w:szCs w:val="24"/>
            </w:rPr>
          </w:pPr>
          <w:r w:rsidRPr="00B14D77">
            <w:rPr>
              <w:rFonts w:ascii="Times New Roman" w:hAnsi="Times New Roman" w:cs="Times New Roman"/>
              <w:color w:val="auto"/>
            </w:rPr>
            <w:t>İÇİNDEKİLER</w:t>
          </w:r>
        </w:p>
        <w:p w:rsidR="00B14D77" w:rsidRPr="00B14D77" w:rsidRDefault="00B14D77" w:rsidP="00B14D77">
          <w:pPr>
            <w:rPr>
              <w:lang w:eastAsia="en-US"/>
            </w:rPr>
          </w:pPr>
        </w:p>
        <w:p w:rsidR="008136F0" w:rsidRPr="00B14D77" w:rsidRDefault="00E86590" w:rsidP="008136F0">
          <w:pPr>
            <w:pStyle w:val="T1"/>
            <w:rPr>
              <w:rFonts w:eastAsiaTheme="minorEastAsia"/>
            </w:rPr>
          </w:pPr>
          <w:r w:rsidRPr="008136F0">
            <w:fldChar w:fldCharType="begin"/>
          </w:r>
          <w:r w:rsidR="008136F0" w:rsidRPr="008136F0">
            <w:instrText xml:space="preserve"> TOC \o "1-3" \h \z \u </w:instrText>
          </w:r>
          <w:r w:rsidRPr="008136F0">
            <w:fldChar w:fldCharType="separate"/>
          </w:r>
          <w:hyperlink w:anchor="_Toc487635879" w:history="1">
            <w:r w:rsidR="008136F0" w:rsidRPr="00B14D77">
              <w:rPr>
                <w:rStyle w:val="Kpr"/>
              </w:rPr>
              <w:t>1.</w:t>
            </w:r>
            <w:r w:rsidR="008136F0" w:rsidRPr="00B14D77">
              <w:rPr>
                <w:rFonts w:eastAsiaTheme="minorEastAsia"/>
              </w:rPr>
              <w:tab/>
            </w:r>
            <w:r w:rsidR="008136F0" w:rsidRPr="00B14D77">
              <w:rPr>
                <w:rStyle w:val="Kpr"/>
              </w:rPr>
              <w:t>STRATEJİK PLANLAMA SÜRECİ</w:t>
            </w:r>
            <w:r w:rsidR="008136F0" w:rsidRPr="00B14D77">
              <w:rPr>
                <w:webHidden/>
              </w:rPr>
              <w:tab/>
            </w:r>
            <w:r w:rsidRPr="00B14D77">
              <w:rPr>
                <w:webHidden/>
              </w:rPr>
              <w:fldChar w:fldCharType="begin"/>
            </w:r>
            <w:r w:rsidR="008136F0" w:rsidRPr="00B14D77">
              <w:rPr>
                <w:webHidden/>
              </w:rPr>
              <w:instrText xml:space="preserve"> PAGEREF _Toc487635879 \h </w:instrText>
            </w:r>
            <w:r w:rsidRPr="00B14D77">
              <w:rPr>
                <w:webHidden/>
              </w:rPr>
            </w:r>
            <w:r w:rsidRPr="00B14D77">
              <w:rPr>
                <w:webHidden/>
              </w:rPr>
              <w:fldChar w:fldCharType="separate"/>
            </w:r>
            <w:r w:rsidR="008136F0" w:rsidRPr="00B14D77">
              <w:rPr>
                <w:webHidden/>
              </w:rPr>
              <w:t>4</w:t>
            </w:r>
            <w:r w:rsidRPr="00B14D77">
              <w:rPr>
                <w:webHidden/>
              </w:rPr>
              <w:fldChar w:fldCharType="end"/>
            </w:r>
          </w:hyperlink>
        </w:p>
        <w:p w:rsidR="008136F0" w:rsidRPr="00B14D77" w:rsidRDefault="004511B8" w:rsidP="008136F0">
          <w:pPr>
            <w:pStyle w:val="T1"/>
            <w:rPr>
              <w:rFonts w:eastAsiaTheme="minorEastAsia"/>
            </w:rPr>
          </w:pPr>
          <w:hyperlink w:anchor="_Toc487635880" w:history="1">
            <w:r w:rsidR="008136F0" w:rsidRPr="00B14D77">
              <w:rPr>
                <w:rStyle w:val="Kpr"/>
              </w:rPr>
              <w:t>2.</w:t>
            </w:r>
            <w:r w:rsidR="008136F0" w:rsidRPr="00B14D77">
              <w:rPr>
                <w:rFonts w:eastAsiaTheme="minorEastAsia"/>
              </w:rPr>
              <w:tab/>
            </w:r>
            <w:r w:rsidR="008136F0" w:rsidRPr="00B14D77">
              <w:rPr>
                <w:rStyle w:val="Kpr"/>
              </w:rPr>
              <w:t>DURUM ANALİZİ</w:t>
            </w:r>
            <w:r w:rsidR="008136F0" w:rsidRPr="00B14D77">
              <w:rPr>
                <w:webHidden/>
              </w:rPr>
              <w:tab/>
            </w:r>
            <w:r w:rsidR="00E86590" w:rsidRPr="00B14D77">
              <w:rPr>
                <w:webHidden/>
              </w:rPr>
              <w:fldChar w:fldCharType="begin"/>
            </w:r>
            <w:r w:rsidR="008136F0" w:rsidRPr="00B14D77">
              <w:rPr>
                <w:webHidden/>
              </w:rPr>
              <w:instrText xml:space="preserve"> PAGEREF _Toc487635880 \h </w:instrText>
            </w:r>
            <w:r w:rsidR="00E86590" w:rsidRPr="00B14D77">
              <w:rPr>
                <w:webHidden/>
              </w:rPr>
            </w:r>
            <w:r w:rsidR="00E86590" w:rsidRPr="00B14D77">
              <w:rPr>
                <w:webHidden/>
              </w:rPr>
              <w:fldChar w:fldCharType="separate"/>
            </w:r>
            <w:r w:rsidR="008136F0" w:rsidRPr="00B14D77">
              <w:rPr>
                <w:webHidden/>
              </w:rPr>
              <w:t>4</w:t>
            </w:r>
            <w:r w:rsidR="00E86590" w:rsidRPr="00B14D77">
              <w:rPr>
                <w:webHidden/>
              </w:rPr>
              <w:fldChar w:fldCharType="end"/>
            </w:r>
          </w:hyperlink>
        </w:p>
        <w:p w:rsidR="008136F0" w:rsidRPr="00B14D77" w:rsidRDefault="004511B8" w:rsidP="008136F0">
          <w:pPr>
            <w:pStyle w:val="T2"/>
            <w:ind w:right="107"/>
            <w:rPr>
              <w:rFonts w:ascii="Times New Roman" w:eastAsiaTheme="minorEastAsia" w:hAnsi="Times New Roman" w:cs="Times New Roman"/>
              <w:sz w:val="24"/>
              <w:szCs w:val="24"/>
            </w:rPr>
          </w:pPr>
          <w:hyperlink w:anchor="_Toc487635881" w:history="1">
            <w:r w:rsidR="008136F0" w:rsidRPr="00B14D77">
              <w:rPr>
                <w:rStyle w:val="Kpr"/>
                <w:rFonts w:ascii="Times New Roman" w:hAnsi="Times New Roman" w:cs="Times New Roman"/>
                <w:sz w:val="24"/>
                <w:szCs w:val="24"/>
              </w:rPr>
              <w:t>2.1. Tarihsel Gelişimi</w:t>
            </w:r>
            <w:r w:rsidR="008136F0" w:rsidRPr="00B14D77">
              <w:rPr>
                <w:rFonts w:ascii="Times New Roman" w:hAnsi="Times New Roman" w:cs="Times New Roman"/>
                <w:webHidden/>
                <w:sz w:val="24"/>
                <w:szCs w:val="24"/>
              </w:rPr>
              <w:tab/>
            </w:r>
            <w:r w:rsidR="00E86590" w:rsidRPr="00B14D77">
              <w:rPr>
                <w:rFonts w:ascii="Times New Roman" w:hAnsi="Times New Roman" w:cs="Times New Roman"/>
                <w:webHidden/>
                <w:sz w:val="24"/>
                <w:szCs w:val="24"/>
              </w:rPr>
              <w:fldChar w:fldCharType="begin"/>
            </w:r>
            <w:r w:rsidR="008136F0" w:rsidRPr="00B14D77">
              <w:rPr>
                <w:rFonts w:ascii="Times New Roman" w:hAnsi="Times New Roman" w:cs="Times New Roman"/>
                <w:webHidden/>
                <w:sz w:val="24"/>
                <w:szCs w:val="24"/>
              </w:rPr>
              <w:instrText xml:space="preserve"> PAGEREF _Toc487635881 \h </w:instrText>
            </w:r>
            <w:r w:rsidR="00E86590" w:rsidRPr="00B14D77">
              <w:rPr>
                <w:rFonts w:ascii="Times New Roman" w:hAnsi="Times New Roman" w:cs="Times New Roman"/>
                <w:webHidden/>
                <w:sz w:val="24"/>
                <w:szCs w:val="24"/>
              </w:rPr>
            </w:r>
            <w:r w:rsidR="00E86590" w:rsidRPr="00B14D77">
              <w:rPr>
                <w:rFonts w:ascii="Times New Roman" w:hAnsi="Times New Roman" w:cs="Times New Roman"/>
                <w:webHidden/>
                <w:sz w:val="24"/>
                <w:szCs w:val="24"/>
              </w:rPr>
              <w:fldChar w:fldCharType="separate"/>
            </w:r>
            <w:r w:rsidR="008136F0" w:rsidRPr="00B14D77">
              <w:rPr>
                <w:rFonts w:ascii="Times New Roman" w:hAnsi="Times New Roman" w:cs="Times New Roman"/>
                <w:webHidden/>
                <w:sz w:val="24"/>
                <w:szCs w:val="24"/>
              </w:rPr>
              <w:t>4</w:t>
            </w:r>
            <w:r w:rsidR="00E86590" w:rsidRPr="00B14D77">
              <w:rPr>
                <w:rFonts w:ascii="Times New Roman" w:hAnsi="Times New Roman" w:cs="Times New Roman"/>
                <w:webHidden/>
                <w:sz w:val="24"/>
                <w:szCs w:val="24"/>
              </w:rPr>
              <w:fldChar w:fldCharType="end"/>
            </w:r>
          </w:hyperlink>
        </w:p>
        <w:p w:rsidR="008136F0" w:rsidRPr="00B14D77" w:rsidRDefault="004511B8" w:rsidP="008136F0">
          <w:pPr>
            <w:pStyle w:val="T2"/>
            <w:ind w:right="107"/>
            <w:rPr>
              <w:rFonts w:ascii="Times New Roman" w:eastAsiaTheme="minorEastAsia" w:hAnsi="Times New Roman" w:cs="Times New Roman"/>
              <w:sz w:val="24"/>
              <w:szCs w:val="24"/>
            </w:rPr>
          </w:pPr>
          <w:hyperlink w:anchor="_Toc487635882" w:history="1">
            <w:r w:rsidR="008136F0" w:rsidRPr="00B14D77">
              <w:rPr>
                <w:rStyle w:val="Kpr"/>
                <w:rFonts w:ascii="Times New Roman" w:hAnsi="Times New Roman" w:cs="Times New Roman"/>
                <w:sz w:val="24"/>
                <w:szCs w:val="24"/>
              </w:rPr>
              <w:t>2.2. Örgütsel Yapı</w:t>
            </w:r>
            <w:r w:rsidR="008136F0" w:rsidRPr="00B14D77">
              <w:rPr>
                <w:rFonts w:ascii="Times New Roman" w:hAnsi="Times New Roman" w:cs="Times New Roman"/>
                <w:webHidden/>
                <w:sz w:val="24"/>
                <w:szCs w:val="24"/>
              </w:rPr>
              <w:tab/>
            </w:r>
            <w:r w:rsidR="00E86590" w:rsidRPr="00B14D77">
              <w:rPr>
                <w:rFonts w:ascii="Times New Roman" w:hAnsi="Times New Roman" w:cs="Times New Roman"/>
                <w:webHidden/>
                <w:sz w:val="24"/>
                <w:szCs w:val="24"/>
              </w:rPr>
              <w:fldChar w:fldCharType="begin"/>
            </w:r>
            <w:r w:rsidR="008136F0" w:rsidRPr="00B14D77">
              <w:rPr>
                <w:rFonts w:ascii="Times New Roman" w:hAnsi="Times New Roman" w:cs="Times New Roman"/>
                <w:webHidden/>
                <w:sz w:val="24"/>
                <w:szCs w:val="24"/>
              </w:rPr>
              <w:instrText xml:space="preserve"> PAGEREF _Toc487635882 \h </w:instrText>
            </w:r>
            <w:r w:rsidR="00E86590" w:rsidRPr="00B14D77">
              <w:rPr>
                <w:rFonts w:ascii="Times New Roman" w:hAnsi="Times New Roman" w:cs="Times New Roman"/>
                <w:webHidden/>
                <w:sz w:val="24"/>
                <w:szCs w:val="24"/>
              </w:rPr>
            </w:r>
            <w:r w:rsidR="00E86590" w:rsidRPr="00B14D77">
              <w:rPr>
                <w:rFonts w:ascii="Times New Roman" w:hAnsi="Times New Roman" w:cs="Times New Roman"/>
                <w:webHidden/>
                <w:sz w:val="24"/>
                <w:szCs w:val="24"/>
              </w:rPr>
              <w:fldChar w:fldCharType="separate"/>
            </w:r>
            <w:r w:rsidR="008136F0" w:rsidRPr="00B14D77">
              <w:rPr>
                <w:rFonts w:ascii="Times New Roman" w:hAnsi="Times New Roman" w:cs="Times New Roman"/>
                <w:webHidden/>
                <w:sz w:val="24"/>
                <w:szCs w:val="24"/>
              </w:rPr>
              <w:t>6</w:t>
            </w:r>
            <w:r w:rsidR="00E86590" w:rsidRPr="00B14D77">
              <w:rPr>
                <w:rFonts w:ascii="Times New Roman" w:hAnsi="Times New Roman" w:cs="Times New Roman"/>
                <w:webHidden/>
                <w:sz w:val="24"/>
                <w:szCs w:val="24"/>
              </w:rPr>
              <w:fldChar w:fldCharType="end"/>
            </w:r>
          </w:hyperlink>
        </w:p>
        <w:p w:rsidR="008136F0" w:rsidRPr="00B14D77" w:rsidRDefault="004511B8" w:rsidP="008136F0">
          <w:pPr>
            <w:pStyle w:val="T2"/>
            <w:ind w:right="107"/>
            <w:rPr>
              <w:rFonts w:ascii="Times New Roman" w:eastAsiaTheme="minorEastAsia" w:hAnsi="Times New Roman" w:cs="Times New Roman"/>
              <w:sz w:val="24"/>
              <w:szCs w:val="24"/>
            </w:rPr>
          </w:pPr>
          <w:hyperlink w:anchor="_Toc487635883" w:history="1">
            <w:r w:rsidR="008136F0" w:rsidRPr="00B14D77">
              <w:rPr>
                <w:rStyle w:val="Kpr"/>
                <w:rFonts w:ascii="Times New Roman" w:hAnsi="Times New Roman" w:cs="Times New Roman"/>
                <w:sz w:val="24"/>
                <w:szCs w:val="24"/>
              </w:rPr>
              <w:t>2.3. Yasal Yükümlülükler ve Mevzuat</w:t>
            </w:r>
            <w:r w:rsidR="008136F0" w:rsidRPr="00B14D77">
              <w:rPr>
                <w:rFonts w:ascii="Times New Roman" w:hAnsi="Times New Roman" w:cs="Times New Roman"/>
                <w:webHidden/>
                <w:sz w:val="24"/>
                <w:szCs w:val="24"/>
              </w:rPr>
              <w:tab/>
            </w:r>
            <w:r w:rsidR="00E86590" w:rsidRPr="00B14D77">
              <w:rPr>
                <w:rFonts w:ascii="Times New Roman" w:hAnsi="Times New Roman" w:cs="Times New Roman"/>
                <w:webHidden/>
                <w:sz w:val="24"/>
                <w:szCs w:val="24"/>
              </w:rPr>
              <w:fldChar w:fldCharType="begin"/>
            </w:r>
            <w:r w:rsidR="008136F0" w:rsidRPr="00B14D77">
              <w:rPr>
                <w:rFonts w:ascii="Times New Roman" w:hAnsi="Times New Roman" w:cs="Times New Roman"/>
                <w:webHidden/>
                <w:sz w:val="24"/>
                <w:szCs w:val="24"/>
              </w:rPr>
              <w:instrText xml:space="preserve"> PAGEREF _Toc487635883 \h </w:instrText>
            </w:r>
            <w:r w:rsidR="00E86590" w:rsidRPr="00B14D77">
              <w:rPr>
                <w:rFonts w:ascii="Times New Roman" w:hAnsi="Times New Roman" w:cs="Times New Roman"/>
                <w:webHidden/>
                <w:sz w:val="24"/>
                <w:szCs w:val="24"/>
              </w:rPr>
            </w:r>
            <w:r w:rsidR="00E86590" w:rsidRPr="00B14D77">
              <w:rPr>
                <w:rFonts w:ascii="Times New Roman" w:hAnsi="Times New Roman" w:cs="Times New Roman"/>
                <w:webHidden/>
                <w:sz w:val="24"/>
                <w:szCs w:val="24"/>
              </w:rPr>
              <w:fldChar w:fldCharType="separate"/>
            </w:r>
            <w:r w:rsidR="008136F0" w:rsidRPr="00B14D77">
              <w:rPr>
                <w:rFonts w:ascii="Times New Roman" w:hAnsi="Times New Roman" w:cs="Times New Roman"/>
                <w:webHidden/>
                <w:sz w:val="24"/>
                <w:szCs w:val="24"/>
              </w:rPr>
              <w:t>6</w:t>
            </w:r>
            <w:r w:rsidR="00E86590" w:rsidRPr="00B14D77">
              <w:rPr>
                <w:rFonts w:ascii="Times New Roman" w:hAnsi="Times New Roman" w:cs="Times New Roman"/>
                <w:webHidden/>
                <w:sz w:val="24"/>
                <w:szCs w:val="24"/>
              </w:rPr>
              <w:fldChar w:fldCharType="end"/>
            </w:r>
          </w:hyperlink>
        </w:p>
        <w:p w:rsidR="008136F0" w:rsidRPr="00B14D77" w:rsidRDefault="004511B8" w:rsidP="008136F0">
          <w:pPr>
            <w:pStyle w:val="T2"/>
            <w:ind w:right="107"/>
            <w:rPr>
              <w:rFonts w:ascii="Times New Roman" w:eastAsiaTheme="minorEastAsia" w:hAnsi="Times New Roman" w:cs="Times New Roman"/>
              <w:sz w:val="24"/>
              <w:szCs w:val="24"/>
            </w:rPr>
          </w:pPr>
          <w:hyperlink w:anchor="_Toc487635884" w:history="1">
            <w:r w:rsidR="008136F0" w:rsidRPr="00B14D77">
              <w:rPr>
                <w:rStyle w:val="Kpr"/>
                <w:rFonts w:ascii="Times New Roman" w:hAnsi="Times New Roman" w:cs="Times New Roman"/>
                <w:sz w:val="24"/>
                <w:szCs w:val="24"/>
              </w:rPr>
              <w:t>2.4. Birimin Faaliyet Alanları</w:t>
            </w:r>
            <w:r w:rsidR="008136F0" w:rsidRPr="00B14D77">
              <w:rPr>
                <w:rFonts w:ascii="Times New Roman" w:hAnsi="Times New Roman" w:cs="Times New Roman"/>
                <w:webHidden/>
                <w:sz w:val="24"/>
                <w:szCs w:val="24"/>
              </w:rPr>
              <w:tab/>
            </w:r>
            <w:r w:rsidR="00E86590" w:rsidRPr="00B14D77">
              <w:rPr>
                <w:rFonts w:ascii="Times New Roman" w:hAnsi="Times New Roman" w:cs="Times New Roman"/>
                <w:webHidden/>
                <w:sz w:val="24"/>
                <w:szCs w:val="24"/>
              </w:rPr>
              <w:fldChar w:fldCharType="begin"/>
            </w:r>
            <w:r w:rsidR="008136F0" w:rsidRPr="00B14D77">
              <w:rPr>
                <w:rFonts w:ascii="Times New Roman" w:hAnsi="Times New Roman" w:cs="Times New Roman"/>
                <w:webHidden/>
                <w:sz w:val="24"/>
                <w:szCs w:val="24"/>
              </w:rPr>
              <w:instrText xml:space="preserve"> PAGEREF _Toc487635884 \h </w:instrText>
            </w:r>
            <w:r w:rsidR="00E86590" w:rsidRPr="00B14D77">
              <w:rPr>
                <w:rFonts w:ascii="Times New Roman" w:hAnsi="Times New Roman" w:cs="Times New Roman"/>
                <w:webHidden/>
                <w:sz w:val="24"/>
                <w:szCs w:val="24"/>
              </w:rPr>
            </w:r>
            <w:r w:rsidR="00E86590" w:rsidRPr="00B14D77">
              <w:rPr>
                <w:rFonts w:ascii="Times New Roman" w:hAnsi="Times New Roman" w:cs="Times New Roman"/>
                <w:webHidden/>
                <w:sz w:val="24"/>
                <w:szCs w:val="24"/>
              </w:rPr>
              <w:fldChar w:fldCharType="separate"/>
            </w:r>
            <w:r w:rsidR="008136F0" w:rsidRPr="00B14D77">
              <w:rPr>
                <w:rFonts w:ascii="Times New Roman" w:hAnsi="Times New Roman" w:cs="Times New Roman"/>
                <w:webHidden/>
                <w:sz w:val="24"/>
                <w:szCs w:val="24"/>
              </w:rPr>
              <w:t>6</w:t>
            </w:r>
            <w:r w:rsidR="00E86590" w:rsidRPr="00B14D77">
              <w:rPr>
                <w:rFonts w:ascii="Times New Roman" w:hAnsi="Times New Roman" w:cs="Times New Roman"/>
                <w:webHidden/>
                <w:sz w:val="24"/>
                <w:szCs w:val="24"/>
              </w:rPr>
              <w:fldChar w:fldCharType="end"/>
            </w:r>
          </w:hyperlink>
        </w:p>
        <w:p w:rsidR="008136F0" w:rsidRPr="00B14D77" w:rsidRDefault="004511B8" w:rsidP="008136F0">
          <w:pPr>
            <w:pStyle w:val="T2"/>
            <w:ind w:right="107"/>
            <w:rPr>
              <w:rFonts w:ascii="Times New Roman" w:eastAsiaTheme="minorEastAsia" w:hAnsi="Times New Roman" w:cs="Times New Roman"/>
              <w:sz w:val="24"/>
              <w:szCs w:val="24"/>
            </w:rPr>
          </w:pPr>
          <w:hyperlink w:anchor="_Toc487635885" w:history="1">
            <w:r w:rsidR="008136F0" w:rsidRPr="00B14D77">
              <w:rPr>
                <w:rStyle w:val="Kpr"/>
                <w:rFonts w:ascii="Times New Roman" w:hAnsi="Times New Roman" w:cs="Times New Roman"/>
                <w:sz w:val="24"/>
                <w:szCs w:val="24"/>
              </w:rPr>
              <w:t>2.5. Önceki Dönem Stratejik Planların Değerlendirilmesi (varsa)</w:t>
            </w:r>
            <w:r w:rsidR="008136F0" w:rsidRPr="00B14D77">
              <w:rPr>
                <w:rFonts w:ascii="Times New Roman" w:hAnsi="Times New Roman" w:cs="Times New Roman"/>
                <w:webHidden/>
                <w:sz w:val="24"/>
                <w:szCs w:val="24"/>
              </w:rPr>
              <w:tab/>
            </w:r>
            <w:r w:rsidR="00E86590" w:rsidRPr="00B14D77">
              <w:rPr>
                <w:rFonts w:ascii="Times New Roman" w:hAnsi="Times New Roman" w:cs="Times New Roman"/>
                <w:webHidden/>
                <w:sz w:val="24"/>
                <w:szCs w:val="24"/>
              </w:rPr>
              <w:fldChar w:fldCharType="begin"/>
            </w:r>
            <w:r w:rsidR="008136F0" w:rsidRPr="00B14D77">
              <w:rPr>
                <w:rFonts w:ascii="Times New Roman" w:hAnsi="Times New Roman" w:cs="Times New Roman"/>
                <w:webHidden/>
                <w:sz w:val="24"/>
                <w:szCs w:val="24"/>
              </w:rPr>
              <w:instrText xml:space="preserve"> PAGEREF _Toc487635885 \h </w:instrText>
            </w:r>
            <w:r w:rsidR="00E86590" w:rsidRPr="00B14D77">
              <w:rPr>
                <w:rFonts w:ascii="Times New Roman" w:hAnsi="Times New Roman" w:cs="Times New Roman"/>
                <w:webHidden/>
                <w:sz w:val="24"/>
                <w:szCs w:val="24"/>
              </w:rPr>
            </w:r>
            <w:r w:rsidR="00E86590" w:rsidRPr="00B14D77">
              <w:rPr>
                <w:rFonts w:ascii="Times New Roman" w:hAnsi="Times New Roman" w:cs="Times New Roman"/>
                <w:webHidden/>
                <w:sz w:val="24"/>
                <w:szCs w:val="24"/>
              </w:rPr>
              <w:fldChar w:fldCharType="separate"/>
            </w:r>
            <w:r w:rsidR="008136F0" w:rsidRPr="00B14D77">
              <w:rPr>
                <w:rFonts w:ascii="Times New Roman" w:hAnsi="Times New Roman" w:cs="Times New Roman"/>
                <w:webHidden/>
                <w:sz w:val="24"/>
                <w:szCs w:val="24"/>
              </w:rPr>
              <w:t>7</w:t>
            </w:r>
            <w:r w:rsidR="00E86590" w:rsidRPr="00B14D77">
              <w:rPr>
                <w:rFonts w:ascii="Times New Roman" w:hAnsi="Times New Roman" w:cs="Times New Roman"/>
                <w:webHidden/>
                <w:sz w:val="24"/>
                <w:szCs w:val="24"/>
              </w:rPr>
              <w:fldChar w:fldCharType="end"/>
            </w:r>
          </w:hyperlink>
        </w:p>
        <w:p w:rsidR="008136F0" w:rsidRPr="00B14D77" w:rsidRDefault="004511B8" w:rsidP="008136F0">
          <w:pPr>
            <w:pStyle w:val="T2"/>
            <w:ind w:right="107"/>
            <w:rPr>
              <w:rFonts w:ascii="Times New Roman" w:eastAsiaTheme="minorEastAsia" w:hAnsi="Times New Roman" w:cs="Times New Roman"/>
              <w:sz w:val="24"/>
              <w:szCs w:val="24"/>
            </w:rPr>
          </w:pPr>
          <w:hyperlink w:anchor="_Toc487635886" w:history="1">
            <w:r w:rsidR="008136F0" w:rsidRPr="00B14D77">
              <w:rPr>
                <w:rStyle w:val="Kpr"/>
                <w:rFonts w:ascii="Times New Roman" w:hAnsi="Times New Roman" w:cs="Times New Roman"/>
                <w:sz w:val="24"/>
                <w:szCs w:val="24"/>
              </w:rPr>
              <w:t>2.6. Kurum (Birim) İçi Analiz</w:t>
            </w:r>
            <w:r w:rsidR="008136F0" w:rsidRPr="00B14D77">
              <w:rPr>
                <w:rFonts w:ascii="Times New Roman" w:hAnsi="Times New Roman" w:cs="Times New Roman"/>
                <w:webHidden/>
                <w:sz w:val="24"/>
                <w:szCs w:val="24"/>
              </w:rPr>
              <w:tab/>
            </w:r>
            <w:r w:rsidR="00E86590" w:rsidRPr="00B14D77">
              <w:rPr>
                <w:rFonts w:ascii="Times New Roman" w:hAnsi="Times New Roman" w:cs="Times New Roman"/>
                <w:webHidden/>
                <w:sz w:val="24"/>
                <w:szCs w:val="24"/>
              </w:rPr>
              <w:fldChar w:fldCharType="begin"/>
            </w:r>
            <w:r w:rsidR="008136F0" w:rsidRPr="00B14D77">
              <w:rPr>
                <w:rFonts w:ascii="Times New Roman" w:hAnsi="Times New Roman" w:cs="Times New Roman"/>
                <w:webHidden/>
                <w:sz w:val="24"/>
                <w:szCs w:val="24"/>
              </w:rPr>
              <w:instrText xml:space="preserve"> PAGEREF _Toc487635886 \h </w:instrText>
            </w:r>
            <w:r w:rsidR="00E86590" w:rsidRPr="00B14D77">
              <w:rPr>
                <w:rFonts w:ascii="Times New Roman" w:hAnsi="Times New Roman" w:cs="Times New Roman"/>
                <w:webHidden/>
                <w:sz w:val="24"/>
                <w:szCs w:val="24"/>
              </w:rPr>
            </w:r>
            <w:r w:rsidR="00E86590" w:rsidRPr="00B14D77">
              <w:rPr>
                <w:rFonts w:ascii="Times New Roman" w:hAnsi="Times New Roman" w:cs="Times New Roman"/>
                <w:webHidden/>
                <w:sz w:val="24"/>
                <w:szCs w:val="24"/>
              </w:rPr>
              <w:fldChar w:fldCharType="separate"/>
            </w:r>
            <w:r w:rsidR="008136F0" w:rsidRPr="00B14D77">
              <w:rPr>
                <w:rFonts w:ascii="Times New Roman" w:hAnsi="Times New Roman" w:cs="Times New Roman"/>
                <w:webHidden/>
                <w:sz w:val="24"/>
                <w:szCs w:val="24"/>
              </w:rPr>
              <w:t>8</w:t>
            </w:r>
            <w:r w:rsidR="00E86590" w:rsidRPr="00B14D77">
              <w:rPr>
                <w:rFonts w:ascii="Times New Roman" w:hAnsi="Times New Roman" w:cs="Times New Roman"/>
                <w:webHidden/>
                <w:sz w:val="24"/>
                <w:szCs w:val="24"/>
              </w:rPr>
              <w:fldChar w:fldCharType="end"/>
            </w:r>
          </w:hyperlink>
        </w:p>
        <w:p w:rsidR="008136F0" w:rsidRPr="00B14D77" w:rsidRDefault="008136F0" w:rsidP="008136F0">
          <w:pPr>
            <w:pStyle w:val="T3"/>
            <w:rPr>
              <w:rFonts w:ascii="Times New Roman" w:eastAsiaTheme="minorEastAsia" w:hAnsi="Times New Roman" w:cs="Times New Roman"/>
            </w:rPr>
          </w:pPr>
          <w:r w:rsidRPr="00B14D77">
            <w:rPr>
              <w:rStyle w:val="Kpr"/>
              <w:rFonts w:ascii="Times New Roman" w:hAnsi="Times New Roman" w:cs="Times New Roman"/>
              <w:b w:val="0"/>
              <w:sz w:val="24"/>
              <w:szCs w:val="24"/>
              <w:u w:val="none"/>
            </w:rPr>
            <w:tab/>
          </w:r>
          <w:hyperlink w:anchor="_Toc487635887" w:history="1">
            <w:r w:rsidRPr="00B14D77">
              <w:rPr>
                <w:rStyle w:val="Kpr"/>
                <w:rFonts w:ascii="Times New Roman" w:hAnsi="Times New Roman" w:cs="Times New Roman"/>
                <w:b w:val="0"/>
                <w:sz w:val="24"/>
                <w:szCs w:val="24"/>
              </w:rPr>
              <w:t>2.6.1. Fiziki Kaynaklar</w:t>
            </w:r>
            <w:r w:rsidRPr="00B14D77">
              <w:rPr>
                <w:rFonts w:ascii="Times New Roman" w:hAnsi="Times New Roman" w:cs="Times New Roman"/>
                <w:webHidden/>
              </w:rPr>
              <w:tab/>
            </w:r>
            <w:r w:rsidR="00E86590" w:rsidRPr="00B14D77">
              <w:rPr>
                <w:rFonts w:ascii="Times New Roman" w:hAnsi="Times New Roman" w:cs="Times New Roman"/>
                <w:webHidden/>
              </w:rPr>
              <w:fldChar w:fldCharType="begin"/>
            </w:r>
            <w:r w:rsidRPr="00B14D77">
              <w:rPr>
                <w:rFonts w:ascii="Times New Roman" w:hAnsi="Times New Roman" w:cs="Times New Roman"/>
                <w:webHidden/>
              </w:rPr>
              <w:instrText xml:space="preserve"> PAGEREF _Toc487635887 \h </w:instrText>
            </w:r>
            <w:r w:rsidR="00E86590" w:rsidRPr="00B14D77">
              <w:rPr>
                <w:rFonts w:ascii="Times New Roman" w:hAnsi="Times New Roman" w:cs="Times New Roman"/>
                <w:webHidden/>
              </w:rPr>
            </w:r>
            <w:r w:rsidR="00E86590" w:rsidRPr="00B14D77">
              <w:rPr>
                <w:rFonts w:ascii="Times New Roman" w:hAnsi="Times New Roman" w:cs="Times New Roman"/>
                <w:webHidden/>
              </w:rPr>
              <w:fldChar w:fldCharType="separate"/>
            </w:r>
            <w:r w:rsidRPr="00B14D77">
              <w:rPr>
                <w:rFonts w:ascii="Times New Roman" w:hAnsi="Times New Roman" w:cs="Times New Roman"/>
                <w:webHidden/>
              </w:rPr>
              <w:t>8</w:t>
            </w:r>
            <w:r w:rsidR="00E86590" w:rsidRPr="00B14D77">
              <w:rPr>
                <w:rFonts w:ascii="Times New Roman" w:hAnsi="Times New Roman" w:cs="Times New Roman"/>
                <w:webHidden/>
              </w:rPr>
              <w:fldChar w:fldCharType="end"/>
            </w:r>
          </w:hyperlink>
        </w:p>
        <w:p w:rsidR="008136F0" w:rsidRPr="00B14D77" w:rsidRDefault="008136F0" w:rsidP="008136F0">
          <w:pPr>
            <w:pStyle w:val="T3"/>
            <w:rPr>
              <w:rFonts w:ascii="Times New Roman" w:eastAsiaTheme="minorEastAsia" w:hAnsi="Times New Roman" w:cs="Times New Roman"/>
            </w:rPr>
          </w:pPr>
          <w:r w:rsidRPr="00B14D77">
            <w:rPr>
              <w:rStyle w:val="Kpr"/>
              <w:rFonts w:ascii="Times New Roman" w:hAnsi="Times New Roman" w:cs="Times New Roman"/>
              <w:b w:val="0"/>
              <w:sz w:val="24"/>
              <w:szCs w:val="24"/>
              <w:u w:val="none"/>
            </w:rPr>
            <w:tab/>
          </w:r>
          <w:hyperlink w:anchor="_Toc487635888" w:history="1">
            <w:r w:rsidRPr="00B14D77">
              <w:rPr>
                <w:rStyle w:val="Kpr"/>
                <w:rFonts w:ascii="Times New Roman" w:hAnsi="Times New Roman" w:cs="Times New Roman"/>
                <w:b w:val="0"/>
                <w:sz w:val="24"/>
                <w:szCs w:val="24"/>
              </w:rPr>
              <w:t>2.6.2. Teknolojik Kaynaklar</w:t>
            </w:r>
            <w:r w:rsidRPr="00B14D77">
              <w:rPr>
                <w:rFonts w:ascii="Times New Roman" w:hAnsi="Times New Roman" w:cs="Times New Roman"/>
                <w:webHidden/>
              </w:rPr>
              <w:tab/>
            </w:r>
            <w:r w:rsidR="00E86590" w:rsidRPr="00B14D77">
              <w:rPr>
                <w:rFonts w:ascii="Times New Roman" w:hAnsi="Times New Roman" w:cs="Times New Roman"/>
                <w:webHidden/>
              </w:rPr>
              <w:fldChar w:fldCharType="begin"/>
            </w:r>
            <w:r w:rsidRPr="00B14D77">
              <w:rPr>
                <w:rFonts w:ascii="Times New Roman" w:hAnsi="Times New Roman" w:cs="Times New Roman"/>
                <w:webHidden/>
              </w:rPr>
              <w:instrText xml:space="preserve"> PAGEREF _Toc487635888 \h </w:instrText>
            </w:r>
            <w:r w:rsidR="00E86590" w:rsidRPr="00B14D77">
              <w:rPr>
                <w:rFonts w:ascii="Times New Roman" w:hAnsi="Times New Roman" w:cs="Times New Roman"/>
                <w:webHidden/>
              </w:rPr>
            </w:r>
            <w:r w:rsidR="00E86590" w:rsidRPr="00B14D77">
              <w:rPr>
                <w:rFonts w:ascii="Times New Roman" w:hAnsi="Times New Roman" w:cs="Times New Roman"/>
                <w:webHidden/>
              </w:rPr>
              <w:fldChar w:fldCharType="separate"/>
            </w:r>
            <w:r w:rsidRPr="00B14D77">
              <w:rPr>
                <w:rFonts w:ascii="Times New Roman" w:hAnsi="Times New Roman" w:cs="Times New Roman"/>
                <w:webHidden/>
              </w:rPr>
              <w:t>8</w:t>
            </w:r>
            <w:r w:rsidR="00E86590" w:rsidRPr="00B14D77">
              <w:rPr>
                <w:rFonts w:ascii="Times New Roman" w:hAnsi="Times New Roman" w:cs="Times New Roman"/>
                <w:webHidden/>
              </w:rPr>
              <w:fldChar w:fldCharType="end"/>
            </w:r>
          </w:hyperlink>
        </w:p>
        <w:p w:rsidR="008136F0" w:rsidRPr="00B14D77" w:rsidRDefault="008136F0" w:rsidP="008136F0">
          <w:pPr>
            <w:pStyle w:val="T3"/>
            <w:rPr>
              <w:rFonts w:ascii="Times New Roman" w:eastAsiaTheme="minorEastAsia" w:hAnsi="Times New Roman" w:cs="Times New Roman"/>
            </w:rPr>
          </w:pPr>
          <w:r w:rsidRPr="00B14D77">
            <w:rPr>
              <w:rStyle w:val="Kpr"/>
              <w:rFonts w:ascii="Times New Roman" w:hAnsi="Times New Roman" w:cs="Times New Roman"/>
              <w:b w:val="0"/>
              <w:sz w:val="24"/>
              <w:szCs w:val="24"/>
              <w:u w:val="none"/>
            </w:rPr>
            <w:tab/>
          </w:r>
          <w:hyperlink w:anchor="_Toc487635889" w:history="1">
            <w:r w:rsidRPr="00B14D77">
              <w:rPr>
                <w:rStyle w:val="Kpr"/>
                <w:rFonts w:ascii="Times New Roman" w:hAnsi="Times New Roman" w:cs="Times New Roman"/>
                <w:b w:val="0"/>
                <w:sz w:val="24"/>
                <w:szCs w:val="24"/>
              </w:rPr>
              <w:t>2.6.3. Akademik ve İdari İnsan Kaynakları</w:t>
            </w:r>
            <w:r w:rsidRPr="00B14D77">
              <w:rPr>
                <w:rFonts w:ascii="Times New Roman" w:hAnsi="Times New Roman" w:cs="Times New Roman"/>
                <w:webHidden/>
              </w:rPr>
              <w:tab/>
            </w:r>
            <w:r w:rsidR="00E86590" w:rsidRPr="00B14D77">
              <w:rPr>
                <w:rFonts w:ascii="Times New Roman" w:hAnsi="Times New Roman" w:cs="Times New Roman"/>
                <w:webHidden/>
              </w:rPr>
              <w:fldChar w:fldCharType="begin"/>
            </w:r>
            <w:r w:rsidRPr="00B14D77">
              <w:rPr>
                <w:rFonts w:ascii="Times New Roman" w:hAnsi="Times New Roman" w:cs="Times New Roman"/>
                <w:webHidden/>
              </w:rPr>
              <w:instrText xml:space="preserve"> PAGEREF _Toc487635889 \h </w:instrText>
            </w:r>
            <w:r w:rsidR="00E86590" w:rsidRPr="00B14D77">
              <w:rPr>
                <w:rFonts w:ascii="Times New Roman" w:hAnsi="Times New Roman" w:cs="Times New Roman"/>
                <w:webHidden/>
              </w:rPr>
            </w:r>
            <w:r w:rsidR="00E86590" w:rsidRPr="00B14D77">
              <w:rPr>
                <w:rFonts w:ascii="Times New Roman" w:hAnsi="Times New Roman" w:cs="Times New Roman"/>
                <w:webHidden/>
              </w:rPr>
              <w:fldChar w:fldCharType="separate"/>
            </w:r>
            <w:r w:rsidRPr="00B14D77">
              <w:rPr>
                <w:rFonts w:ascii="Times New Roman" w:hAnsi="Times New Roman" w:cs="Times New Roman"/>
                <w:webHidden/>
              </w:rPr>
              <w:t>9</w:t>
            </w:r>
            <w:r w:rsidR="00E86590" w:rsidRPr="00B14D77">
              <w:rPr>
                <w:rFonts w:ascii="Times New Roman" w:hAnsi="Times New Roman" w:cs="Times New Roman"/>
                <w:webHidden/>
              </w:rPr>
              <w:fldChar w:fldCharType="end"/>
            </w:r>
          </w:hyperlink>
        </w:p>
        <w:p w:rsidR="008136F0" w:rsidRPr="00B14D77" w:rsidRDefault="008136F0" w:rsidP="008136F0">
          <w:pPr>
            <w:pStyle w:val="T3"/>
            <w:rPr>
              <w:rFonts w:ascii="Times New Roman" w:eastAsiaTheme="minorEastAsia" w:hAnsi="Times New Roman" w:cs="Times New Roman"/>
            </w:rPr>
          </w:pPr>
          <w:r w:rsidRPr="00B14D77">
            <w:rPr>
              <w:rStyle w:val="Kpr"/>
              <w:rFonts w:ascii="Times New Roman" w:hAnsi="Times New Roman" w:cs="Times New Roman"/>
              <w:b w:val="0"/>
              <w:sz w:val="24"/>
              <w:szCs w:val="24"/>
              <w:u w:val="none"/>
            </w:rPr>
            <w:tab/>
          </w:r>
          <w:hyperlink w:anchor="_Toc487635890" w:history="1">
            <w:r w:rsidRPr="00B14D77">
              <w:rPr>
                <w:rStyle w:val="Kpr"/>
                <w:rFonts w:ascii="Times New Roman" w:hAnsi="Times New Roman" w:cs="Times New Roman"/>
                <w:b w:val="0"/>
                <w:sz w:val="24"/>
                <w:szCs w:val="24"/>
              </w:rPr>
              <w:t>2.6.4. Kurum (Birim) Kültürü</w:t>
            </w:r>
            <w:r w:rsidRPr="00B14D77">
              <w:rPr>
                <w:rFonts w:ascii="Times New Roman" w:hAnsi="Times New Roman" w:cs="Times New Roman"/>
                <w:webHidden/>
              </w:rPr>
              <w:tab/>
            </w:r>
            <w:r w:rsidR="00E86590" w:rsidRPr="00B14D77">
              <w:rPr>
                <w:rFonts w:ascii="Times New Roman" w:hAnsi="Times New Roman" w:cs="Times New Roman"/>
                <w:webHidden/>
              </w:rPr>
              <w:fldChar w:fldCharType="begin"/>
            </w:r>
            <w:r w:rsidRPr="00B14D77">
              <w:rPr>
                <w:rFonts w:ascii="Times New Roman" w:hAnsi="Times New Roman" w:cs="Times New Roman"/>
                <w:webHidden/>
              </w:rPr>
              <w:instrText xml:space="preserve"> PAGEREF _Toc487635890 \h </w:instrText>
            </w:r>
            <w:r w:rsidR="00E86590" w:rsidRPr="00B14D77">
              <w:rPr>
                <w:rFonts w:ascii="Times New Roman" w:hAnsi="Times New Roman" w:cs="Times New Roman"/>
                <w:webHidden/>
              </w:rPr>
            </w:r>
            <w:r w:rsidR="00E86590" w:rsidRPr="00B14D77">
              <w:rPr>
                <w:rFonts w:ascii="Times New Roman" w:hAnsi="Times New Roman" w:cs="Times New Roman"/>
                <w:webHidden/>
              </w:rPr>
              <w:fldChar w:fldCharType="separate"/>
            </w:r>
            <w:r w:rsidRPr="00B14D77">
              <w:rPr>
                <w:rFonts w:ascii="Times New Roman" w:hAnsi="Times New Roman" w:cs="Times New Roman"/>
                <w:webHidden/>
              </w:rPr>
              <w:t>9</w:t>
            </w:r>
            <w:r w:rsidR="00E86590" w:rsidRPr="00B14D77">
              <w:rPr>
                <w:rFonts w:ascii="Times New Roman" w:hAnsi="Times New Roman" w:cs="Times New Roman"/>
                <w:webHidden/>
              </w:rPr>
              <w:fldChar w:fldCharType="end"/>
            </w:r>
          </w:hyperlink>
        </w:p>
        <w:p w:rsidR="008136F0" w:rsidRPr="00B14D77" w:rsidRDefault="008136F0" w:rsidP="008136F0">
          <w:pPr>
            <w:pStyle w:val="T3"/>
            <w:rPr>
              <w:rFonts w:ascii="Times New Roman" w:eastAsiaTheme="minorEastAsia" w:hAnsi="Times New Roman" w:cs="Times New Roman"/>
            </w:rPr>
          </w:pPr>
          <w:r w:rsidRPr="00B14D77">
            <w:rPr>
              <w:rStyle w:val="Kpr"/>
              <w:rFonts w:ascii="Times New Roman" w:hAnsi="Times New Roman" w:cs="Times New Roman"/>
              <w:b w:val="0"/>
              <w:sz w:val="24"/>
              <w:szCs w:val="24"/>
              <w:u w:val="none"/>
            </w:rPr>
            <w:tab/>
          </w:r>
          <w:hyperlink w:anchor="_Toc487635891" w:history="1">
            <w:r w:rsidRPr="00B14D77">
              <w:rPr>
                <w:rStyle w:val="Kpr"/>
                <w:rFonts w:ascii="Times New Roman" w:hAnsi="Times New Roman" w:cs="Times New Roman"/>
                <w:b w:val="0"/>
                <w:sz w:val="24"/>
                <w:szCs w:val="24"/>
              </w:rPr>
              <w:t>2.6.5. Rekabet Durumu (*Rekabet durumu, birimin alanındaki yeri, benzer fakültelere göre nispi durumu…)</w:t>
            </w:r>
            <w:r w:rsidRPr="00B14D77">
              <w:rPr>
                <w:rFonts w:ascii="Times New Roman" w:hAnsi="Times New Roman" w:cs="Times New Roman"/>
                <w:webHidden/>
              </w:rPr>
              <w:tab/>
            </w:r>
            <w:r w:rsidR="00E86590" w:rsidRPr="00B14D77">
              <w:rPr>
                <w:rFonts w:ascii="Times New Roman" w:hAnsi="Times New Roman" w:cs="Times New Roman"/>
                <w:webHidden/>
              </w:rPr>
              <w:fldChar w:fldCharType="begin"/>
            </w:r>
            <w:r w:rsidRPr="00B14D77">
              <w:rPr>
                <w:rFonts w:ascii="Times New Roman" w:hAnsi="Times New Roman" w:cs="Times New Roman"/>
                <w:webHidden/>
              </w:rPr>
              <w:instrText xml:space="preserve"> PAGEREF _Toc487635891 \h </w:instrText>
            </w:r>
            <w:r w:rsidR="00E86590" w:rsidRPr="00B14D77">
              <w:rPr>
                <w:rFonts w:ascii="Times New Roman" w:hAnsi="Times New Roman" w:cs="Times New Roman"/>
                <w:webHidden/>
              </w:rPr>
            </w:r>
            <w:r w:rsidR="00E86590" w:rsidRPr="00B14D77">
              <w:rPr>
                <w:rFonts w:ascii="Times New Roman" w:hAnsi="Times New Roman" w:cs="Times New Roman"/>
                <w:webHidden/>
              </w:rPr>
              <w:fldChar w:fldCharType="separate"/>
            </w:r>
            <w:r w:rsidRPr="00B14D77">
              <w:rPr>
                <w:rFonts w:ascii="Times New Roman" w:hAnsi="Times New Roman" w:cs="Times New Roman"/>
                <w:webHidden/>
              </w:rPr>
              <w:t>9</w:t>
            </w:r>
            <w:r w:rsidR="00E86590" w:rsidRPr="00B14D77">
              <w:rPr>
                <w:rFonts w:ascii="Times New Roman" w:hAnsi="Times New Roman" w:cs="Times New Roman"/>
                <w:webHidden/>
              </w:rPr>
              <w:fldChar w:fldCharType="end"/>
            </w:r>
          </w:hyperlink>
        </w:p>
        <w:p w:rsidR="008136F0" w:rsidRPr="00B14D77" w:rsidRDefault="008136F0" w:rsidP="008136F0">
          <w:pPr>
            <w:pStyle w:val="T2"/>
            <w:ind w:right="107"/>
            <w:rPr>
              <w:rFonts w:ascii="Times New Roman" w:eastAsiaTheme="minorEastAsia" w:hAnsi="Times New Roman" w:cs="Times New Roman"/>
              <w:sz w:val="24"/>
              <w:szCs w:val="24"/>
            </w:rPr>
          </w:pPr>
          <w:r w:rsidRPr="00B14D77">
            <w:rPr>
              <w:rStyle w:val="Kpr"/>
              <w:rFonts w:ascii="Times New Roman" w:hAnsi="Times New Roman" w:cs="Times New Roman"/>
              <w:sz w:val="24"/>
              <w:szCs w:val="24"/>
              <w:u w:val="none"/>
            </w:rPr>
            <w:tab/>
          </w:r>
          <w:hyperlink w:anchor="_Toc487635892" w:history="1">
            <w:r w:rsidRPr="00B14D77">
              <w:rPr>
                <w:rStyle w:val="Kpr"/>
                <w:rFonts w:ascii="Times New Roman" w:hAnsi="Times New Roman" w:cs="Times New Roman"/>
                <w:sz w:val="24"/>
                <w:szCs w:val="24"/>
              </w:rPr>
              <w:t>2.7. Paydaş Analizi</w:t>
            </w:r>
            <w:r w:rsidRPr="00B14D77">
              <w:rPr>
                <w:rFonts w:ascii="Times New Roman" w:hAnsi="Times New Roman" w:cs="Times New Roman"/>
                <w:webHidden/>
                <w:sz w:val="24"/>
                <w:szCs w:val="24"/>
              </w:rPr>
              <w:tab/>
            </w:r>
            <w:r w:rsidR="00E86590" w:rsidRPr="00B14D77">
              <w:rPr>
                <w:rFonts w:ascii="Times New Roman" w:hAnsi="Times New Roman" w:cs="Times New Roman"/>
                <w:webHidden/>
                <w:sz w:val="24"/>
                <w:szCs w:val="24"/>
              </w:rPr>
              <w:fldChar w:fldCharType="begin"/>
            </w:r>
            <w:r w:rsidRPr="00B14D77">
              <w:rPr>
                <w:rFonts w:ascii="Times New Roman" w:hAnsi="Times New Roman" w:cs="Times New Roman"/>
                <w:webHidden/>
                <w:sz w:val="24"/>
                <w:szCs w:val="24"/>
              </w:rPr>
              <w:instrText xml:space="preserve"> PAGEREF _Toc487635892 \h </w:instrText>
            </w:r>
            <w:r w:rsidR="00E86590" w:rsidRPr="00B14D77">
              <w:rPr>
                <w:rFonts w:ascii="Times New Roman" w:hAnsi="Times New Roman" w:cs="Times New Roman"/>
                <w:webHidden/>
                <w:sz w:val="24"/>
                <w:szCs w:val="24"/>
              </w:rPr>
            </w:r>
            <w:r w:rsidR="00E86590" w:rsidRPr="00B14D77">
              <w:rPr>
                <w:rFonts w:ascii="Times New Roman" w:hAnsi="Times New Roman" w:cs="Times New Roman"/>
                <w:webHidden/>
                <w:sz w:val="24"/>
                <w:szCs w:val="24"/>
              </w:rPr>
              <w:fldChar w:fldCharType="separate"/>
            </w:r>
            <w:r w:rsidRPr="00B14D77">
              <w:rPr>
                <w:rFonts w:ascii="Times New Roman" w:hAnsi="Times New Roman" w:cs="Times New Roman"/>
                <w:webHidden/>
                <w:sz w:val="24"/>
                <w:szCs w:val="24"/>
              </w:rPr>
              <w:t>10</w:t>
            </w:r>
            <w:r w:rsidR="00E86590" w:rsidRPr="00B14D77">
              <w:rPr>
                <w:rFonts w:ascii="Times New Roman" w:hAnsi="Times New Roman" w:cs="Times New Roman"/>
                <w:webHidden/>
                <w:sz w:val="24"/>
                <w:szCs w:val="24"/>
              </w:rPr>
              <w:fldChar w:fldCharType="end"/>
            </w:r>
          </w:hyperlink>
        </w:p>
        <w:p w:rsidR="008136F0" w:rsidRPr="00B14D77" w:rsidRDefault="008136F0" w:rsidP="008136F0">
          <w:pPr>
            <w:pStyle w:val="T2"/>
            <w:ind w:right="107"/>
            <w:rPr>
              <w:rFonts w:ascii="Times New Roman" w:eastAsiaTheme="minorEastAsia" w:hAnsi="Times New Roman" w:cs="Times New Roman"/>
              <w:sz w:val="24"/>
              <w:szCs w:val="24"/>
            </w:rPr>
          </w:pPr>
          <w:r w:rsidRPr="00B14D77">
            <w:rPr>
              <w:rStyle w:val="Kpr"/>
              <w:rFonts w:ascii="Times New Roman" w:hAnsi="Times New Roman" w:cs="Times New Roman"/>
              <w:sz w:val="24"/>
              <w:szCs w:val="24"/>
              <w:u w:val="none"/>
            </w:rPr>
            <w:tab/>
          </w:r>
          <w:hyperlink w:anchor="_Toc487635893" w:history="1">
            <w:r w:rsidRPr="00B14D77">
              <w:rPr>
                <w:rStyle w:val="Kpr"/>
                <w:rFonts w:ascii="Times New Roman" w:hAnsi="Times New Roman" w:cs="Times New Roman"/>
                <w:sz w:val="24"/>
                <w:szCs w:val="24"/>
              </w:rPr>
              <w:t>2.8. Kurumsal GZFT/ SWOT Analizi (PESTLE  Fırsatlar /Tehdit, Güçlü/Zayıf Yönler ve SWOT matrisinde birleştirme )</w:t>
            </w:r>
            <w:r w:rsidRPr="00B14D77">
              <w:rPr>
                <w:rFonts w:ascii="Times New Roman" w:hAnsi="Times New Roman" w:cs="Times New Roman"/>
                <w:webHidden/>
                <w:sz w:val="24"/>
                <w:szCs w:val="24"/>
              </w:rPr>
              <w:tab/>
            </w:r>
            <w:r w:rsidR="00E86590" w:rsidRPr="00B14D77">
              <w:rPr>
                <w:rFonts w:ascii="Times New Roman" w:hAnsi="Times New Roman" w:cs="Times New Roman"/>
                <w:webHidden/>
                <w:sz w:val="24"/>
                <w:szCs w:val="24"/>
              </w:rPr>
              <w:fldChar w:fldCharType="begin"/>
            </w:r>
            <w:r w:rsidRPr="00B14D77">
              <w:rPr>
                <w:rFonts w:ascii="Times New Roman" w:hAnsi="Times New Roman" w:cs="Times New Roman"/>
                <w:webHidden/>
                <w:sz w:val="24"/>
                <w:szCs w:val="24"/>
              </w:rPr>
              <w:instrText xml:space="preserve"> PAGEREF _Toc487635893 \h </w:instrText>
            </w:r>
            <w:r w:rsidR="00E86590" w:rsidRPr="00B14D77">
              <w:rPr>
                <w:rFonts w:ascii="Times New Roman" w:hAnsi="Times New Roman" w:cs="Times New Roman"/>
                <w:webHidden/>
                <w:sz w:val="24"/>
                <w:szCs w:val="24"/>
              </w:rPr>
            </w:r>
            <w:r w:rsidR="00E86590" w:rsidRPr="00B14D77">
              <w:rPr>
                <w:rFonts w:ascii="Times New Roman" w:hAnsi="Times New Roman" w:cs="Times New Roman"/>
                <w:webHidden/>
                <w:sz w:val="24"/>
                <w:szCs w:val="24"/>
              </w:rPr>
              <w:fldChar w:fldCharType="separate"/>
            </w:r>
            <w:r w:rsidRPr="00B14D77">
              <w:rPr>
                <w:rFonts w:ascii="Times New Roman" w:hAnsi="Times New Roman" w:cs="Times New Roman"/>
                <w:webHidden/>
                <w:sz w:val="24"/>
                <w:szCs w:val="24"/>
              </w:rPr>
              <w:t>13</w:t>
            </w:r>
            <w:r w:rsidR="00E86590" w:rsidRPr="00B14D77">
              <w:rPr>
                <w:rFonts w:ascii="Times New Roman" w:hAnsi="Times New Roman" w:cs="Times New Roman"/>
                <w:webHidden/>
                <w:sz w:val="24"/>
                <w:szCs w:val="24"/>
              </w:rPr>
              <w:fldChar w:fldCharType="end"/>
            </w:r>
          </w:hyperlink>
        </w:p>
        <w:p w:rsidR="008136F0" w:rsidRPr="00B14D77" w:rsidRDefault="004511B8" w:rsidP="008136F0">
          <w:pPr>
            <w:pStyle w:val="T1"/>
            <w:rPr>
              <w:rFonts w:eastAsiaTheme="minorEastAsia"/>
            </w:rPr>
          </w:pPr>
          <w:hyperlink w:anchor="_Toc487635894" w:history="1">
            <w:r w:rsidR="008136F0" w:rsidRPr="00B14D77">
              <w:rPr>
                <w:rStyle w:val="Kpr"/>
              </w:rPr>
              <w:t>3.</w:t>
            </w:r>
            <w:r w:rsidR="008136F0" w:rsidRPr="00B14D77">
              <w:rPr>
                <w:rFonts w:eastAsiaTheme="minorEastAsia"/>
              </w:rPr>
              <w:tab/>
            </w:r>
            <w:r w:rsidR="008136F0" w:rsidRPr="00B14D77">
              <w:rPr>
                <w:rStyle w:val="Kpr"/>
              </w:rPr>
              <w:t>GELECEĞE BAKIŞ</w:t>
            </w:r>
            <w:r w:rsidR="008136F0" w:rsidRPr="00B14D77">
              <w:rPr>
                <w:webHidden/>
              </w:rPr>
              <w:tab/>
            </w:r>
            <w:r w:rsidR="00E86590" w:rsidRPr="00B14D77">
              <w:rPr>
                <w:webHidden/>
              </w:rPr>
              <w:fldChar w:fldCharType="begin"/>
            </w:r>
            <w:r w:rsidR="008136F0" w:rsidRPr="00B14D77">
              <w:rPr>
                <w:webHidden/>
              </w:rPr>
              <w:instrText xml:space="preserve"> PAGEREF _Toc487635894 \h </w:instrText>
            </w:r>
            <w:r w:rsidR="00E86590" w:rsidRPr="00B14D77">
              <w:rPr>
                <w:webHidden/>
              </w:rPr>
            </w:r>
            <w:r w:rsidR="00E86590" w:rsidRPr="00B14D77">
              <w:rPr>
                <w:webHidden/>
              </w:rPr>
              <w:fldChar w:fldCharType="separate"/>
            </w:r>
            <w:r w:rsidR="008136F0" w:rsidRPr="00B14D77">
              <w:rPr>
                <w:webHidden/>
              </w:rPr>
              <w:t>15</w:t>
            </w:r>
            <w:r w:rsidR="00E86590" w:rsidRPr="00B14D77">
              <w:rPr>
                <w:webHidden/>
              </w:rPr>
              <w:fldChar w:fldCharType="end"/>
            </w:r>
          </w:hyperlink>
        </w:p>
        <w:p w:rsidR="008136F0" w:rsidRPr="00B14D77" w:rsidRDefault="004511B8" w:rsidP="008136F0">
          <w:pPr>
            <w:pStyle w:val="T2"/>
            <w:ind w:right="107"/>
            <w:rPr>
              <w:rFonts w:ascii="Times New Roman" w:eastAsiaTheme="minorEastAsia" w:hAnsi="Times New Roman" w:cs="Times New Roman"/>
              <w:sz w:val="24"/>
              <w:szCs w:val="24"/>
            </w:rPr>
          </w:pPr>
          <w:hyperlink w:anchor="_Toc487635895" w:history="1">
            <w:r w:rsidR="008136F0" w:rsidRPr="00B14D77">
              <w:rPr>
                <w:rStyle w:val="Kpr"/>
                <w:rFonts w:ascii="Times New Roman" w:hAnsi="Times New Roman" w:cs="Times New Roman"/>
                <w:sz w:val="24"/>
                <w:szCs w:val="24"/>
              </w:rPr>
              <w:t>3.1.</w:t>
            </w:r>
            <w:r w:rsidR="008136F0" w:rsidRPr="00B14D77">
              <w:rPr>
                <w:rFonts w:ascii="Times New Roman" w:eastAsiaTheme="minorEastAsia" w:hAnsi="Times New Roman" w:cs="Times New Roman"/>
                <w:sz w:val="24"/>
                <w:szCs w:val="24"/>
              </w:rPr>
              <w:tab/>
            </w:r>
            <w:r w:rsidR="008136F0" w:rsidRPr="00B14D77">
              <w:rPr>
                <w:rStyle w:val="Kpr"/>
                <w:rFonts w:ascii="Times New Roman" w:hAnsi="Times New Roman" w:cs="Times New Roman"/>
                <w:sz w:val="24"/>
                <w:szCs w:val="24"/>
              </w:rPr>
              <w:t>Misyon</w:t>
            </w:r>
            <w:r w:rsidR="008136F0" w:rsidRPr="00B14D77">
              <w:rPr>
                <w:rFonts w:ascii="Times New Roman" w:hAnsi="Times New Roman" w:cs="Times New Roman"/>
                <w:webHidden/>
                <w:sz w:val="24"/>
                <w:szCs w:val="24"/>
              </w:rPr>
              <w:tab/>
            </w:r>
            <w:r w:rsidR="00E86590" w:rsidRPr="00B14D77">
              <w:rPr>
                <w:rFonts w:ascii="Times New Roman" w:hAnsi="Times New Roman" w:cs="Times New Roman"/>
                <w:webHidden/>
                <w:sz w:val="24"/>
                <w:szCs w:val="24"/>
              </w:rPr>
              <w:fldChar w:fldCharType="begin"/>
            </w:r>
            <w:r w:rsidR="008136F0" w:rsidRPr="00B14D77">
              <w:rPr>
                <w:rFonts w:ascii="Times New Roman" w:hAnsi="Times New Roman" w:cs="Times New Roman"/>
                <w:webHidden/>
                <w:sz w:val="24"/>
                <w:szCs w:val="24"/>
              </w:rPr>
              <w:instrText xml:space="preserve"> PAGEREF _Toc487635895 \h </w:instrText>
            </w:r>
            <w:r w:rsidR="00E86590" w:rsidRPr="00B14D77">
              <w:rPr>
                <w:rFonts w:ascii="Times New Roman" w:hAnsi="Times New Roman" w:cs="Times New Roman"/>
                <w:webHidden/>
                <w:sz w:val="24"/>
                <w:szCs w:val="24"/>
              </w:rPr>
            </w:r>
            <w:r w:rsidR="00E86590" w:rsidRPr="00B14D77">
              <w:rPr>
                <w:rFonts w:ascii="Times New Roman" w:hAnsi="Times New Roman" w:cs="Times New Roman"/>
                <w:webHidden/>
                <w:sz w:val="24"/>
                <w:szCs w:val="24"/>
              </w:rPr>
              <w:fldChar w:fldCharType="separate"/>
            </w:r>
            <w:r w:rsidR="008136F0" w:rsidRPr="00B14D77">
              <w:rPr>
                <w:rFonts w:ascii="Times New Roman" w:hAnsi="Times New Roman" w:cs="Times New Roman"/>
                <w:webHidden/>
                <w:sz w:val="24"/>
                <w:szCs w:val="24"/>
              </w:rPr>
              <w:t>15</w:t>
            </w:r>
            <w:r w:rsidR="00E86590" w:rsidRPr="00B14D77">
              <w:rPr>
                <w:rFonts w:ascii="Times New Roman" w:hAnsi="Times New Roman" w:cs="Times New Roman"/>
                <w:webHidden/>
                <w:sz w:val="24"/>
                <w:szCs w:val="24"/>
              </w:rPr>
              <w:fldChar w:fldCharType="end"/>
            </w:r>
          </w:hyperlink>
        </w:p>
        <w:p w:rsidR="008136F0" w:rsidRPr="00B14D77" w:rsidRDefault="004511B8" w:rsidP="008136F0">
          <w:pPr>
            <w:pStyle w:val="T2"/>
            <w:ind w:right="107"/>
            <w:rPr>
              <w:rFonts w:ascii="Times New Roman" w:eastAsiaTheme="minorEastAsia" w:hAnsi="Times New Roman" w:cs="Times New Roman"/>
              <w:sz w:val="24"/>
              <w:szCs w:val="24"/>
            </w:rPr>
          </w:pPr>
          <w:hyperlink w:anchor="_Toc487635896" w:history="1">
            <w:r w:rsidR="008136F0" w:rsidRPr="00B14D77">
              <w:rPr>
                <w:rStyle w:val="Kpr"/>
                <w:rFonts w:ascii="Times New Roman" w:hAnsi="Times New Roman" w:cs="Times New Roman"/>
                <w:sz w:val="24"/>
                <w:szCs w:val="24"/>
              </w:rPr>
              <w:t>3.2.</w:t>
            </w:r>
            <w:r w:rsidR="008136F0" w:rsidRPr="00B14D77">
              <w:rPr>
                <w:rFonts w:ascii="Times New Roman" w:eastAsiaTheme="minorEastAsia" w:hAnsi="Times New Roman" w:cs="Times New Roman"/>
                <w:sz w:val="24"/>
                <w:szCs w:val="24"/>
              </w:rPr>
              <w:tab/>
            </w:r>
            <w:r w:rsidR="008136F0" w:rsidRPr="00B14D77">
              <w:rPr>
                <w:rStyle w:val="Kpr"/>
                <w:rFonts w:ascii="Times New Roman" w:hAnsi="Times New Roman" w:cs="Times New Roman"/>
                <w:sz w:val="24"/>
                <w:szCs w:val="24"/>
              </w:rPr>
              <w:t>Vizyon</w:t>
            </w:r>
            <w:r w:rsidR="008136F0" w:rsidRPr="00B14D77">
              <w:rPr>
                <w:rFonts w:ascii="Times New Roman" w:hAnsi="Times New Roman" w:cs="Times New Roman"/>
                <w:webHidden/>
                <w:sz w:val="24"/>
                <w:szCs w:val="24"/>
              </w:rPr>
              <w:tab/>
            </w:r>
            <w:r w:rsidR="00E86590" w:rsidRPr="00B14D77">
              <w:rPr>
                <w:rFonts w:ascii="Times New Roman" w:hAnsi="Times New Roman" w:cs="Times New Roman"/>
                <w:webHidden/>
                <w:sz w:val="24"/>
                <w:szCs w:val="24"/>
              </w:rPr>
              <w:fldChar w:fldCharType="begin"/>
            </w:r>
            <w:r w:rsidR="008136F0" w:rsidRPr="00B14D77">
              <w:rPr>
                <w:rFonts w:ascii="Times New Roman" w:hAnsi="Times New Roman" w:cs="Times New Roman"/>
                <w:webHidden/>
                <w:sz w:val="24"/>
                <w:szCs w:val="24"/>
              </w:rPr>
              <w:instrText xml:space="preserve"> PAGEREF _Toc487635896 \h </w:instrText>
            </w:r>
            <w:r w:rsidR="00E86590" w:rsidRPr="00B14D77">
              <w:rPr>
                <w:rFonts w:ascii="Times New Roman" w:hAnsi="Times New Roman" w:cs="Times New Roman"/>
                <w:webHidden/>
                <w:sz w:val="24"/>
                <w:szCs w:val="24"/>
              </w:rPr>
            </w:r>
            <w:r w:rsidR="00E86590" w:rsidRPr="00B14D77">
              <w:rPr>
                <w:rFonts w:ascii="Times New Roman" w:hAnsi="Times New Roman" w:cs="Times New Roman"/>
                <w:webHidden/>
                <w:sz w:val="24"/>
                <w:szCs w:val="24"/>
              </w:rPr>
              <w:fldChar w:fldCharType="separate"/>
            </w:r>
            <w:r w:rsidR="008136F0" w:rsidRPr="00B14D77">
              <w:rPr>
                <w:rFonts w:ascii="Times New Roman" w:hAnsi="Times New Roman" w:cs="Times New Roman"/>
                <w:webHidden/>
                <w:sz w:val="24"/>
                <w:szCs w:val="24"/>
              </w:rPr>
              <w:t>15</w:t>
            </w:r>
            <w:r w:rsidR="00E86590" w:rsidRPr="00B14D77">
              <w:rPr>
                <w:rFonts w:ascii="Times New Roman" w:hAnsi="Times New Roman" w:cs="Times New Roman"/>
                <w:webHidden/>
                <w:sz w:val="24"/>
                <w:szCs w:val="24"/>
              </w:rPr>
              <w:fldChar w:fldCharType="end"/>
            </w:r>
          </w:hyperlink>
        </w:p>
        <w:p w:rsidR="008136F0" w:rsidRPr="00B14D77" w:rsidRDefault="004511B8" w:rsidP="008136F0">
          <w:pPr>
            <w:pStyle w:val="T2"/>
            <w:ind w:right="107"/>
            <w:rPr>
              <w:rFonts w:ascii="Times New Roman" w:eastAsiaTheme="minorEastAsia" w:hAnsi="Times New Roman" w:cs="Times New Roman"/>
              <w:sz w:val="24"/>
              <w:szCs w:val="24"/>
            </w:rPr>
          </w:pPr>
          <w:hyperlink w:anchor="_Toc487635897" w:history="1">
            <w:r w:rsidR="008136F0" w:rsidRPr="00B14D77">
              <w:rPr>
                <w:rStyle w:val="Kpr"/>
                <w:rFonts w:ascii="Times New Roman" w:hAnsi="Times New Roman" w:cs="Times New Roman"/>
                <w:sz w:val="24"/>
                <w:szCs w:val="24"/>
              </w:rPr>
              <w:t>3.3.</w:t>
            </w:r>
            <w:r w:rsidR="008136F0" w:rsidRPr="00B14D77">
              <w:rPr>
                <w:rFonts w:ascii="Times New Roman" w:eastAsiaTheme="minorEastAsia" w:hAnsi="Times New Roman" w:cs="Times New Roman"/>
                <w:sz w:val="24"/>
                <w:szCs w:val="24"/>
              </w:rPr>
              <w:tab/>
            </w:r>
            <w:r w:rsidR="008136F0" w:rsidRPr="00B14D77">
              <w:rPr>
                <w:rStyle w:val="Kpr"/>
                <w:rFonts w:ascii="Times New Roman" w:hAnsi="Times New Roman" w:cs="Times New Roman"/>
                <w:sz w:val="24"/>
                <w:szCs w:val="24"/>
              </w:rPr>
              <w:t>Temel Değerler</w:t>
            </w:r>
            <w:r w:rsidR="008136F0" w:rsidRPr="00B14D77">
              <w:rPr>
                <w:rFonts w:ascii="Times New Roman" w:hAnsi="Times New Roman" w:cs="Times New Roman"/>
                <w:webHidden/>
                <w:sz w:val="24"/>
                <w:szCs w:val="24"/>
              </w:rPr>
              <w:tab/>
            </w:r>
            <w:r w:rsidR="00E86590" w:rsidRPr="00B14D77">
              <w:rPr>
                <w:rFonts w:ascii="Times New Roman" w:hAnsi="Times New Roman" w:cs="Times New Roman"/>
                <w:webHidden/>
                <w:sz w:val="24"/>
                <w:szCs w:val="24"/>
              </w:rPr>
              <w:fldChar w:fldCharType="begin"/>
            </w:r>
            <w:r w:rsidR="008136F0" w:rsidRPr="00B14D77">
              <w:rPr>
                <w:rFonts w:ascii="Times New Roman" w:hAnsi="Times New Roman" w:cs="Times New Roman"/>
                <w:webHidden/>
                <w:sz w:val="24"/>
                <w:szCs w:val="24"/>
              </w:rPr>
              <w:instrText xml:space="preserve"> PAGEREF _Toc487635897 \h </w:instrText>
            </w:r>
            <w:r w:rsidR="00E86590" w:rsidRPr="00B14D77">
              <w:rPr>
                <w:rFonts w:ascii="Times New Roman" w:hAnsi="Times New Roman" w:cs="Times New Roman"/>
                <w:webHidden/>
                <w:sz w:val="24"/>
                <w:szCs w:val="24"/>
              </w:rPr>
            </w:r>
            <w:r w:rsidR="00E86590" w:rsidRPr="00B14D77">
              <w:rPr>
                <w:rFonts w:ascii="Times New Roman" w:hAnsi="Times New Roman" w:cs="Times New Roman"/>
                <w:webHidden/>
                <w:sz w:val="24"/>
                <w:szCs w:val="24"/>
              </w:rPr>
              <w:fldChar w:fldCharType="separate"/>
            </w:r>
            <w:r w:rsidR="008136F0" w:rsidRPr="00B14D77">
              <w:rPr>
                <w:rFonts w:ascii="Times New Roman" w:hAnsi="Times New Roman" w:cs="Times New Roman"/>
                <w:webHidden/>
                <w:sz w:val="24"/>
                <w:szCs w:val="24"/>
              </w:rPr>
              <w:t>15</w:t>
            </w:r>
            <w:r w:rsidR="00E86590" w:rsidRPr="00B14D77">
              <w:rPr>
                <w:rFonts w:ascii="Times New Roman" w:hAnsi="Times New Roman" w:cs="Times New Roman"/>
                <w:webHidden/>
                <w:sz w:val="24"/>
                <w:szCs w:val="24"/>
              </w:rPr>
              <w:fldChar w:fldCharType="end"/>
            </w:r>
          </w:hyperlink>
        </w:p>
        <w:p w:rsidR="008136F0" w:rsidRPr="00B14D77" w:rsidRDefault="004511B8" w:rsidP="008136F0">
          <w:pPr>
            <w:pStyle w:val="T2"/>
            <w:ind w:right="107"/>
            <w:rPr>
              <w:rFonts w:ascii="Times New Roman" w:eastAsiaTheme="minorEastAsia" w:hAnsi="Times New Roman" w:cs="Times New Roman"/>
              <w:sz w:val="24"/>
              <w:szCs w:val="24"/>
            </w:rPr>
          </w:pPr>
          <w:hyperlink w:anchor="_Toc487635898" w:history="1">
            <w:r w:rsidR="008136F0" w:rsidRPr="00B14D77">
              <w:rPr>
                <w:rStyle w:val="Kpr"/>
                <w:rFonts w:ascii="Times New Roman" w:hAnsi="Times New Roman" w:cs="Times New Roman"/>
                <w:sz w:val="24"/>
                <w:szCs w:val="24"/>
              </w:rPr>
              <w:t>3.4.</w:t>
            </w:r>
            <w:r w:rsidR="008136F0" w:rsidRPr="00B14D77">
              <w:rPr>
                <w:rFonts w:ascii="Times New Roman" w:eastAsiaTheme="minorEastAsia" w:hAnsi="Times New Roman" w:cs="Times New Roman"/>
                <w:sz w:val="24"/>
                <w:szCs w:val="24"/>
              </w:rPr>
              <w:tab/>
            </w:r>
            <w:r w:rsidR="008136F0" w:rsidRPr="00B14D77">
              <w:rPr>
                <w:rStyle w:val="Kpr"/>
                <w:rFonts w:ascii="Times New Roman" w:hAnsi="Times New Roman" w:cs="Times New Roman"/>
                <w:sz w:val="24"/>
                <w:szCs w:val="24"/>
              </w:rPr>
              <w:t>Amaç ve Hedefler</w:t>
            </w:r>
            <w:r w:rsidR="008136F0" w:rsidRPr="00B14D77">
              <w:rPr>
                <w:rFonts w:ascii="Times New Roman" w:hAnsi="Times New Roman" w:cs="Times New Roman"/>
                <w:webHidden/>
                <w:sz w:val="24"/>
                <w:szCs w:val="24"/>
              </w:rPr>
              <w:tab/>
            </w:r>
            <w:r w:rsidR="00E86590" w:rsidRPr="00B14D77">
              <w:rPr>
                <w:rFonts w:ascii="Times New Roman" w:hAnsi="Times New Roman" w:cs="Times New Roman"/>
                <w:webHidden/>
                <w:sz w:val="24"/>
                <w:szCs w:val="24"/>
              </w:rPr>
              <w:fldChar w:fldCharType="begin"/>
            </w:r>
            <w:r w:rsidR="008136F0" w:rsidRPr="00B14D77">
              <w:rPr>
                <w:rFonts w:ascii="Times New Roman" w:hAnsi="Times New Roman" w:cs="Times New Roman"/>
                <w:webHidden/>
                <w:sz w:val="24"/>
                <w:szCs w:val="24"/>
              </w:rPr>
              <w:instrText xml:space="preserve"> PAGEREF _Toc487635898 \h </w:instrText>
            </w:r>
            <w:r w:rsidR="00E86590" w:rsidRPr="00B14D77">
              <w:rPr>
                <w:rFonts w:ascii="Times New Roman" w:hAnsi="Times New Roman" w:cs="Times New Roman"/>
                <w:webHidden/>
                <w:sz w:val="24"/>
                <w:szCs w:val="24"/>
              </w:rPr>
            </w:r>
            <w:r w:rsidR="00E86590" w:rsidRPr="00B14D77">
              <w:rPr>
                <w:rFonts w:ascii="Times New Roman" w:hAnsi="Times New Roman" w:cs="Times New Roman"/>
                <w:webHidden/>
                <w:sz w:val="24"/>
                <w:szCs w:val="24"/>
              </w:rPr>
              <w:fldChar w:fldCharType="separate"/>
            </w:r>
            <w:r w:rsidR="008136F0" w:rsidRPr="00B14D77">
              <w:rPr>
                <w:rFonts w:ascii="Times New Roman" w:hAnsi="Times New Roman" w:cs="Times New Roman"/>
                <w:webHidden/>
                <w:sz w:val="24"/>
                <w:szCs w:val="24"/>
              </w:rPr>
              <w:t>16</w:t>
            </w:r>
            <w:r w:rsidR="00E86590" w:rsidRPr="00B14D77">
              <w:rPr>
                <w:rFonts w:ascii="Times New Roman" w:hAnsi="Times New Roman" w:cs="Times New Roman"/>
                <w:webHidden/>
                <w:sz w:val="24"/>
                <w:szCs w:val="24"/>
              </w:rPr>
              <w:fldChar w:fldCharType="end"/>
            </w:r>
          </w:hyperlink>
        </w:p>
        <w:p w:rsidR="008136F0" w:rsidRPr="00B14D77" w:rsidRDefault="004511B8" w:rsidP="008136F0">
          <w:pPr>
            <w:pStyle w:val="T1"/>
            <w:rPr>
              <w:rFonts w:eastAsiaTheme="minorEastAsia"/>
            </w:rPr>
          </w:pPr>
          <w:hyperlink w:anchor="_Toc487635899" w:history="1">
            <w:r w:rsidR="008136F0" w:rsidRPr="00B14D77">
              <w:rPr>
                <w:rStyle w:val="Kpr"/>
              </w:rPr>
              <w:t>4.</w:t>
            </w:r>
            <w:r w:rsidR="008136F0" w:rsidRPr="00B14D77">
              <w:rPr>
                <w:rFonts w:eastAsiaTheme="minorEastAsia"/>
              </w:rPr>
              <w:tab/>
            </w:r>
            <w:r w:rsidR="008136F0" w:rsidRPr="00B14D77">
              <w:rPr>
                <w:rStyle w:val="Kpr"/>
              </w:rPr>
              <w:t>MALİYETLENDİRME</w:t>
            </w:r>
            <w:r w:rsidR="008136F0" w:rsidRPr="00B14D77">
              <w:rPr>
                <w:webHidden/>
              </w:rPr>
              <w:tab/>
            </w:r>
            <w:r w:rsidR="00E86590" w:rsidRPr="00B14D77">
              <w:rPr>
                <w:webHidden/>
              </w:rPr>
              <w:fldChar w:fldCharType="begin"/>
            </w:r>
            <w:r w:rsidR="008136F0" w:rsidRPr="00B14D77">
              <w:rPr>
                <w:webHidden/>
              </w:rPr>
              <w:instrText xml:space="preserve"> PAGEREF _Toc487635899 \h </w:instrText>
            </w:r>
            <w:r w:rsidR="00E86590" w:rsidRPr="00B14D77">
              <w:rPr>
                <w:webHidden/>
              </w:rPr>
            </w:r>
            <w:r w:rsidR="00E86590" w:rsidRPr="00B14D77">
              <w:rPr>
                <w:webHidden/>
              </w:rPr>
              <w:fldChar w:fldCharType="separate"/>
            </w:r>
            <w:r w:rsidR="008136F0" w:rsidRPr="00B14D77">
              <w:rPr>
                <w:webHidden/>
              </w:rPr>
              <w:t>17</w:t>
            </w:r>
            <w:r w:rsidR="00E86590" w:rsidRPr="00B14D77">
              <w:rPr>
                <w:webHidden/>
              </w:rPr>
              <w:fldChar w:fldCharType="end"/>
            </w:r>
          </w:hyperlink>
        </w:p>
        <w:p w:rsidR="008136F0" w:rsidRPr="008136F0" w:rsidRDefault="004511B8" w:rsidP="008136F0">
          <w:pPr>
            <w:pStyle w:val="T1"/>
            <w:rPr>
              <w:rFonts w:eastAsiaTheme="minorEastAsia"/>
            </w:rPr>
          </w:pPr>
          <w:hyperlink w:anchor="_Toc487635900" w:history="1">
            <w:r w:rsidR="008136F0" w:rsidRPr="00B14D77">
              <w:rPr>
                <w:rStyle w:val="Kpr"/>
              </w:rPr>
              <w:t>5.</w:t>
            </w:r>
            <w:r w:rsidR="008136F0" w:rsidRPr="00B14D77">
              <w:rPr>
                <w:rFonts w:eastAsiaTheme="minorEastAsia"/>
              </w:rPr>
              <w:tab/>
            </w:r>
            <w:r w:rsidR="008136F0" w:rsidRPr="00B14D77">
              <w:rPr>
                <w:rStyle w:val="Kpr"/>
              </w:rPr>
              <w:t>İZLEME VE DEĞERLENDİRME</w:t>
            </w:r>
            <w:r w:rsidR="008136F0" w:rsidRPr="00B14D77">
              <w:rPr>
                <w:webHidden/>
              </w:rPr>
              <w:tab/>
            </w:r>
            <w:r w:rsidR="00E86590" w:rsidRPr="00B14D77">
              <w:rPr>
                <w:webHidden/>
              </w:rPr>
              <w:fldChar w:fldCharType="begin"/>
            </w:r>
            <w:r w:rsidR="008136F0" w:rsidRPr="00B14D77">
              <w:rPr>
                <w:webHidden/>
              </w:rPr>
              <w:instrText xml:space="preserve"> PAGEREF _Toc487635900 \h </w:instrText>
            </w:r>
            <w:r w:rsidR="00E86590" w:rsidRPr="00B14D77">
              <w:rPr>
                <w:webHidden/>
              </w:rPr>
            </w:r>
            <w:r w:rsidR="00E86590" w:rsidRPr="00B14D77">
              <w:rPr>
                <w:webHidden/>
              </w:rPr>
              <w:fldChar w:fldCharType="separate"/>
            </w:r>
            <w:r w:rsidR="008136F0" w:rsidRPr="00B14D77">
              <w:rPr>
                <w:webHidden/>
              </w:rPr>
              <w:t>19</w:t>
            </w:r>
            <w:r w:rsidR="00E86590" w:rsidRPr="00B14D77">
              <w:rPr>
                <w:webHidden/>
              </w:rPr>
              <w:fldChar w:fldCharType="end"/>
            </w:r>
          </w:hyperlink>
        </w:p>
        <w:p w:rsidR="008136F0" w:rsidRDefault="00E86590" w:rsidP="008136F0">
          <w:pPr>
            <w:ind w:right="107"/>
          </w:pPr>
          <w:r w:rsidRPr="008136F0">
            <w:rPr>
              <w:rFonts w:ascii="Times New Roman" w:hAnsi="Times New Roman" w:cs="Times New Roman"/>
              <w:sz w:val="24"/>
              <w:szCs w:val="24"/>
            </w:rPr>
            <w:fldChar w:fldCharType="end"/>
          </w:r>
        </w:p>
      </w:sdtContent>
    </w:sdt>
    <w:p w:rsidR="008136F0" w:rsidRPr="00A077ED" w:rsidRDefault="008136F0" w:rsidP="00A077ED">
      <w:pPr>
        <w:spacing w:after="0" w:line="23" w:lineRule="atLeast"/>
        <w:jc w:val="both"/>
        <w:rPr>
          <w:rFonts w:ascii="Times New Roman" w:eastAsia="Times New Roman" w:hAnsi="Times New Roman" w:cs="Times New Roman"/>
          <w:sz w:val="24"/>
          <w:szCs w:val="24"/>
        </w:rPr>
      </w:pPr>
    </w:p>
    <w:p w:rsidR="00CA6B57" w:rsidRPr="00A077ED" w:rsidRDefault="00CA6B57" w:rsidP="00A077ED">
      <w:pPr>
        <w:spacing w:after="0" w:line="23" w:lineRule="atLeast"/>
        <w:jc w:val="both"/>
        <w:rPr>
          <w:rFonts w:ascii="Times New Roman" w:eastAsia="Times New Roman" w:hAnsi="Times New Roman" w:cs="Times New Roman"/>
          <w:sz w:val="24"/>
          <w:szCs w:val="24"/>
        </w:rPr>
      </w:pPr>
    </w:p>
    <w:p w:rsidR="00CA6B57" w:rsidRPr="00A077ED" w:rsidRDefault="00CA6B57" w:rsidP="00A077ED">
      <w:pPr>
        <w:spacing w:after="0" w:line="23" w:lineRule="atLeast"/>
        <w:jc w:val="both"/>
        <w:rPr>
          <w:rFonts w:ascii="Times New Roman" w:eastAsia="Times New Roman" w:hAnsi="Times New Roman" w:cs="Times New Roman"/>
          <w:sz w:val="24"/>
          <w:szCs w:val="24"/>
        </w:rPr>
      </w:pPr>
    </w:p>
    <w:p w:rsidR="00CA6B57" w:rsidRPr="00A077ED" w:rsidRDefault="00CA6B57" w:rsidP="00A077ED">
      <w:pPr>
        <w:spacing w:after="0" w:line="23" w:lineRule="atLeast"/>
        <w:jc w:val="both"/>
        <w:rPr>
          <w:rFonts w:ascii="Times New Roman" w:eastAsia="Times New Roman" w:hAnsi="Times New Roman" w:cs="Times New Roman"/>
          <w:sz w:val="24"/>
          <w:szCs w:val="24"/>
        </w:rPr>
      </w:pPr>
    </w:p>
    <w:p w:rsidR="00243109" w:rsidRPr="00A077ED" w:rsidRDefault="00243109" w:rsidP="00A077ED">
      <w:pPr>
        <w:spacing w:after="0" w:line="23" w:lineRule="atLeast"/>
        <w:ind w:firstLine="709"/>
        <w:jc w:val="both"/>
        <w:rPr>
          <w:rFonts w:ascii="Times New Roman" w:eastAsia="Times New Roman" w:hAnsi="Times New Roman" w:cs="Times New Roman"/>
          <w:sz w:val="24"/>
          <w:szCs w:val="24"/>
        </w:rPr>
      </w:pPr>
    </w:p>
    <w:p w:rsidR="00CA5C34" w:rsidRDefault="00CA5C34">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4E3777" w:rsidRPr="003B308D" w:rsidRDefault="00FE5E5E" w:rsidP="003B308D">
      <w:pPr>
        <w:pStyle w:val="Balk1"/>
      </w:pPr>
      <w:bookmarkStart w:id="1" w:name="_Toc487635879"/>
      <w:r w:rsidRPr="003B308D">
        <w:lastRenderedPageBreak/>
        <w:t>S</w:t>
      </w:r>
      <w:r w:rsidR="004E3777" w:rsidRPr="003B308D">
        <w:t>TRATEJİK PLANLAMA SÜRECİ</w:t>
      </w:r>
      <w:bookmarkEnd w:id="1"/>
    </w:p>
    <w:p w:rsidR="008A0E27" w:rsidRPr="00A077ED" w:rsidRDefault="008A0E27" w:rsidP="00A077ED">
      <w:pPr>
        <w:spacing w:after="0" w:line="23" w:lineRule="atLeast"/>
        <w:rPr>
          <w:rFonts w:ascii="Times New Roman" w:hAnsi="Times New Roman" w:cs="Times New Roman"/>
          <w:sz w:val="24"/>
          <w:szCs w:val="24"/>
        </w:rPr>
      </w:pPr>
    </w:p>
    <w:p w:rsidR="00A077ED" w:rsidRPr="00A077ED" w:rsidRDefault="00A077ED" w:rsidP="00A077ED">
      <w:pPr>
        <w:spacing w:after="0" w:line="23" w:lineRule="atLeast"/>
        <w:rPr>
          <w:rFonts w:ascii="Times New Roman" w:hAnsi="Times New Roman" w:cs="Times New Roman"/>
          <w:sz w:val="24"/>
          <w:szCs w:val="24"/>
        </w:rPr>
      </w:pPr>
      <w:r w:rsidRPr="00A077ED">
        <w:rPr>
          <w:rFonts w:ascii="Times New Roman" w:hAnsi="Times New Roman" w:cs="Times New Roman"/>
          <w:sz w:val="24"/>
          <w:szCs w:val="24"/>
        </w:rPr>
        <w:t xml:space="preserve">Eğitim Bilimleri Enstitüsü’nün 2017-2021 Dönemi Stratejik Planı’nın hazırlanması için aşağıdaki </w:t>
      </w:r>
      <w:r w:rsidR="00B62FAB">
        <w:rPr>
          <w:rFonts w:ascii="Times New Roman" w:hAnsi="Times New Roman" w:cs="Times New Roman"/>
          <w:sz w:val="24"/>
          <w:szCs w:val="24"/>
        </w:rPr>
        <w:t>tablo</w:t>
      </w:r>
      <w:r w:rsidRPr="00A077ED">
        <w:rPr>
          <w:rFonts w:ascii="Times New Roman" w:hAnsi="Times New Roman" w:cs="Times New Roman"/>
          <w:sz w:val="24"/>
          <w:szCs w:val="24"/>
        </w:rPr>
        <w:t xml:space="preserve">da belirtildiği gibi Enstitü üst yönetimi ve öğrencilerden oluşan bir komisyon </w:t>
      </w:r>
      <w:r w:rsidR="00F71A9D">
        <w:rPr>
          <w:rFonts w:ascii="Times New Roman" w:hAnsi="Times New Roman" w:cs="Times New Roman"/>
          <w:sz w:val="24"/>
          <w:szCs w:val="24"/>
        </w:rPr>
        <w:t>09.06.2017</w:t>
      </w:r>
      <w:r w:rsidRPr="00A077ED">
        <w:rPr>
          <w:rFonts w:ascii="Times New Roman" w:hAnsi="Times New Roman" w:cs="Times New Roman"/>
          <w:sz w:val="24"/>
          <w:szCs w:val="24"/>
        </w:rPr>
        <w:t xml:space="preserve"> tarihinde oluşturulmuştur. </w:t>
      </w:r>
    </w:p>
    <w:p w:rsidR="00B62FAB" w:rsidRDefault="00B62FAB" w:rsidP="00A077ED">
      <w:pPr>
        <w:spacing w:after="0" w:line="23" w:lineRule="atLeast"/>
        <w:jc w:val="center"/>
        <w:rPr>
          <w:rFonts w:ascii="Times New Roman" w:hAnsi="Times New Roman" w:cs="Times New Roman"/>
          <w:sz w:val="24"/>
          <w:szCs w:val="24"/>
        </w:rPr>
      </w:pPr>
    </w:p>
    <w:p w:rsidR="008A0E27" w:rsidRPr="00B62FAB" w:rsidRDefault="008A0E27" w:rsidP="00A077ED">
      <w:pPr>
        <w:spacing w:after="0" w:line="23" w:lineRule="atLeast"/>
        <w:jc w:val="center"/>
        <w:rPr>
          <w:rFonts w:ascii="Times New Roman" w:hAnsi="Times New Roman" w:cs="Times New Roman"/>
          <w:b/>
          <w:sz w:val="24"/>
          <w:szCs w:val="24"/>
        </w:rPr>
      </w:pPr>
      <w:r w:rsidRPr="00B62FAB">
        <w:rPr>
          <w:rFonts w:ascii="Times New Roman" w:hAnsi="Times New Roman" w:cs="Times New Roman"/>
          <w:b/>
          <w:sz w:val="24"/>
          <w:szCs w:val="24"/>
        </w:rPr>
        <w:t>Stratejik Plan Hazırlama Komisyonu</w:t>
      </w:r>
    </w:p>
    <w:tbl>
      <w:tblPr>
        <w:tblStyle w:val="TabloKlavuzu"/>
        <w:tblW w:w="0" w:type="auto"/>
        <w:tblInd w:w="108" w:type="dxa"/>
        <w:tblLook w:val="04A0" w:firstRow="1" w:lastRow="0" w:firstColumn="1" w:lastColumn="0" w:noHBand="0" w:noVBand="1"/>
      </w:tblPr>
      <w:tblGrid>
        <w:gridCol w:w="3969"/>
        <w:gridCol w:w="5809"/>
      </w:tblGrid>
      <w:tr w:rsidR="00461FBA" w:rsidRPr="00A077ED" w:rsidTr="00C25D0F">
        <w:tc>
          <w:tcPr>
            <w:tcW w:w="3969" w:type="dxa"/>
          </w:tcPr>
          <w:p w:rsidR="00461FBA" w:rsidRPr="00A077ED" w:rsidRDefault="00461FBA" w:rsidP="00A077ED">
            <w:pPr>
              <w:spacing w:line="23" w:lineRule="atLeast"/>
              <w:rPr>
                <w:rFonts w:ascii="Times New Roman" w:hAnsi="Times New Roman"/>
                <w:sz w:val="24"/>
                <w:szCs w:val="24"/>
              </w:rPr>
            </w:pPr>
            <w:r w:rsidRPr="00A077ED">
              <w:rPr>
                <w:rFonts w:ascii="Times New Roman" w:hAnsi="Times New Roman"/>
                <w:sz w:val="24"/>
                <w:szCs w:val="24"/>
              </w:rPr>
              <w:t>Doç. Dr. Mustafa ÖZTÜRK</w:t>
            </w:r>
          </w:p>
        </w:tc>
        <w:tc>
          <w:tcPr>
            <w:tcW w:w="5809" w:type="dxa"/>
          </w:tcPr>
          <w:p w:rsidR="00461FBA" w:rsidRPr="00A077ED" w:rsidRDefault="00461FBA" w:rsidP="00A077ED">
            <w:pPr>
              <w:spacing w:line="23" w:lineRule="atLeast"/>
              <w:rPr>
                <w:rFonts w:ascii="Times New Roman" w:hAnsi="Times New Roman"/>
                <w:sz w:val="24"/>
                <w:szCs w:val="24"/>
              </w:rPr>
            </w:pPr>
            <w:r w:rsidRPr="00A077ED">
              <w:rPr>
                <w:rFonts w:ascii="Times New Roman" w:hAnsi="Times New Roman"/>
                <w:sz w:val="24"/>
                <w:szCs w:val="24"/>
              </w:rPr>
              <w:t>Müdür Yardımcısı</w:t>
            </w:r>
          </w:p>
        </w:tc>
      </w:tr>
      <w:tr w:rsidR="00461FBA" w:rsidRPr="00A077ED" w:rsidTr="00C25D0F">
        <w:tc>
          <w:tcPr>
            <w:tcW w:w="3969" w:type="dxa"/>
          </w:tcPr>
          <w:p w:rsidR="00461FBA" w:rsidRPr="00A077ED" w:rsidRDefault="00461FBA" w:rsidP="00A077ED">
            <w:pPr>
              <w:spacing w:line="23" w:lineRule="atLeast"/>
              <w:rPr>
                <w:rFonts w:ascii="Times New Roman" w:hAnsi="Times New Roman"/>
                <w:sz w:val="24"/>
                <w:szCs w:val="24"/>
              </w:rPr>
            </w:pPr>
            <w:r w:rsidRPr="00A077ED">
              <w:rPr>
                <w:rFonts w:ascii="Times New Roman" w:hAnsi="Times New Roman"/>
                <w:sz w:val="24"/>
                <w:szCs w:val="24"/>
              </w:rPr>
              <w:t>Yrd. Doç. Dr. Neşet MUTLU</w:t>
            </w:r>
          </w:p>
        </w:tc>
        <w:tc>
          <w:tcPr>
            <w:tcW w:w="5809" w:type="dxa"/>
          </w:tcPr>
          <w:p w:rsidR="00461FBA" w:rsidRPr="00A077ED" w:rsidRDefault="00461FBA" w:rsidP="00A077ED">
            <w:pPr>
              <w:spacing w:line="23" w:lineRule="atLeast"/>
              <w:rPr>
                <w:rFonts w:ascii="Times New Roman" w:hAnsi="Times New Roman"/>
                <w:sz w:val="24"/>
                <w:szCs w:val="24"/>
              </w:rPr>
            </w:pPr>
            <w:r w:rsidRPr="00A077ED">
              <w:rPr>
                <w:rFonts w:ascii="Times New Roman" w:hAnsi="Times New Roman"/>
                <w:sz w:val="24"/>
                <w:szCs w:val="24"/>
              </w:rPr>
              <w:t>Müdür Yardımcısı</w:t>
            </w:r>
          </w:p>
        </w:tc>
      </w:tr>
      <w:tr w:rsidR="00461FBA" w:rsidRPr="00A077ED" w:rsidTr="00C25D0F">
        <w:tc>
          <w:tcPr>
            <w:tcW w:w="3969" w:type="dxa"/>
          </w:tcPr>
          <w:p w:rsidR="00461FBA" w:rsidRPr="00A077ED" w:rsidRDefault="00461FBA" w:rsidP="00A077ED">
            <w:pPr>
              <w:spacing w:line="23" w:lineRule="atLeast"/>
              <w:rPr>
                <w:rFonts w:ascii="Times New Roman" w:hAnsi="Times New Roman"/>
                <w:sz w:val="24"/>
                <w:szCs w:val="24"/>
              </w:rPr>
            </w:pPr>
            <w:r w:rsidRPr="00A077ED">
              <w:rPr>
                <w:rFonts w:ascii="Times New Roman" w:hAnsi="Times New Roman"/>
                <w:sz w:val="24"/>
                <w:szCs w:val="24"/>
              </w:rPr>
              <w:t>Gülşen UZUNOĞLU</w:t>
            </w:r>
          </w:p>
        </w:tc>
        <w:tc>
          <w:tcPr>
            <w:tcW w:w="5809" w:type="dxa"/>
          </w:tcPr>
          <w:p w:rsidR="00461FBA" w:rsidRPr="00A077ED" w:rsidRDefault="00461FBA" w:rsidP="00A077ED">
            <w:pPr>
              <w:spacing w:line="23" w:lineRule="atLeast"/>
              <w:rPr>
                <w:rFonts w:ascii="Times New Roman" w:hAnsi="Times New Roman"/>
                <w:sz w:val="24"/>
                <w:szCs w:val="24"/>
              </w:rPr>
            </w:pPr>
            <w:r w:rsidRPr="00A077ED">
              <w:rPr>
                <w:rFonts w:ascii="Times New Roman" w:hAnsi="Times New Roman"/>
                <w:sz w:val="24"/>
                <w:szCs w:val="24"/>
              </w:rPr>
              <w:t>Enstitü Sekreteri</w:t>
            </w:r>
          </w:p>
        </w:tc>
      </w:tr>
      <w:tr w:rsidR="00461FBA" w:rsidRPr="00A077ED" w:rsidTr="00C25D0F">
        <w:tc>
          <w:tcPr>
            <w:tcW w:w="3969" w:type="dxa"/>
          </w:tcPr>
          <w:p w:rsidR="00461FBA" w:rsidRPr="00A077ED" w:rsidRDefault="00461FBA" w:rsidP="00A077ED">
            <w:pPr>
              <w:spacing w:line="23" w:lineRule="atLeast"/>
              <w:rPr>
                <w:rFonts w:ascii="Times New Roman" w:hAnsi="Times New Roman"/>
                <w:sz w:val="24"/>
                <w:szCs w:val="24"/>
              </w:rPr>
            </w:pPr>
            <w:r w:rsidRPr="00A077ED">
              <w:rPr>
                <w:rFonts w:ascii="Times New Roman" w:hAnsi="Times New Roman"/>
                <w:sz w:val="24"/>
                <w:szCs w:val="24"/>
              </w:rPr>
              <w:t>Aslı SAYLAN</w:t>
            </w:r>
          </w:p>
        </w:tc>
        <w:tc>
          <w:tcPr>
            <w:tcW w:w="5809" w:type="dxa"/>
          </w:tcPr>
          <w:p w:rsidR="00461FBA" w:rsidRPr="00A077ED" w:rsidRDefault="00461FBA" w:rsidP="00A077ED">
            <w:pPr>
              <w:spacing w:line="23" w:lineRule="atLeast"/>
              <w:rPr>
                <w:rFonts w:ascii="Times New Roman" w:hAnsi="Times New Roman"/>
                <w:sz w:val="24"/>
                <w:szCs w:val="24"/>
              </w:rPr>
            </w:pPr>
            <w:proofErr w:type="gramStart"/>
            <w:r w:rsidRPr="00A077ED">
              <w:rPr>
                <w:rFonts w:ascii="Times New Roman" w:hAnsi="Times New Roman"/>
                <w:sz w:val="24"/>
                <w:szCs w:val="24"/>
              </w:rPr>
              <w:t>Arş.Gör</w:t>
            </w:r>
            <w:proofErr w:type="gramEnd"/>
            <w:r w:rsidRPr="00A077ED">
              <w:rPr>
                <w:rFonts w:ascii="Times New Roman" w:hAnsi="Times New Roman"/>
                <w:sz w:val="24"/>
                <w:szCs w:val="24"/>
              </w:rPr>
              <w:t>.Doktora Öğrencisi</w:t>
            </w:r>
          </w:p>
        </w:tc>
      </w:tr>
      <w:tr w:rsidR="00461FBA" w:rsidRPr="00A077ED" w:rsidTr="00C25D0F">
        <w:tc>
          <w:tcPr>
            <w:tcW w:w="3969" w:type="dxa"/>
          </w:tcPr>
          <w:p w:rsidR="00461FBA" w:rsidRPr="00A077ED" w:rsidRDefault="00E576CB" w:rsidP="00A077ED">
            <w:pPr>
              <w:spacing w:line="23" w:lineRule="atLeast"/>
              <w:rPr>
                <w:rFonts w:ascii="Times New Roman" w:hAnsi="Times New Roman"/>
                <w:sz w:val="24"/>
                <w:szCs w:val="24"/>
              </w:rPr>
            </w:pPr>
            <w:proofErr w:type="spellStart"/>
            <w:r w:rsidRPr="00A077ED">
              <w:rPr>
                <w:rFonts w:ascii="Times New Roman" w:hAnsi="Times New Roman"/>
                <w:sz w:val="24"/>
                <w:szCs w:val="24"/>
              </w:rPr>
              <w:t>Zeyneb</w:t>
            </w:r>
            <w:proofErr w:type="spellEnd"/>
            <w:r w:rsidR="00461FBA" w:rsidRPr="00A077ED">
              <w:rPr>
                <w:rFonts w:ascii="Times New Roman" w:hAnsi="Times New Roman"/>
                <w:sz w:val="24"/>
                <w:szCs w:val="24"/>
              </w:rPr>
              <w:t xml:space="preserve"> AKDEMİR</w:t>
            </w:r>
          </w:p>
        </w:tc>
        <w:tc>
          <w:tcPr>
            <w:tcW w:w="5809" w:type="dxa"/>
          </w:tcPr>
          <w:p w:rsidR="00461FBA" w:rsidRPr="00A077ED" w:rsidRDefault="00461FBA" w:rsidP="00A077ED">
            <w:pPr>
              <w:spacing w:line="23" w:lineRule="atLeast"/>
              <w:rPr>
                <w:rFonts w:ascii="Times New Roman" w:hAnsi="Times New Roman"/>
                <w:sz w:val="24"/>
                <w:szCs w:val="24"/>
              </w:rPr>
            </w:pPr>
            <w:r w:rsidRPr="00A077ED">
              <w:rPr>
                <w:rFonts w:ascii="Times New Roman" w:hAnsi="Times New Roman"/>
                <w:sz w:val="24"/>
                <w:szCs w:val="24"/>
              </w:rPr>
              <w:t>Yüksek Lisans Öğrencisi</w:t>
            </w:r>
          </w:p>
        </w:tc>
      </w:tr>
    </w:tbl>
    <w:p w:rsidR="008A0E27" w:rsidRPr="00A077ED" w:rsidRDefault="008A0E27" w:rsidP="00A077ED">
      <w:pPr>
        <w:spacing w:after="0" w:line="23" w:lineRule="atLeast"/>
        <w:rPr>
          <w:rFonts w:ascii="Times New Roman" w:hAnsi="Times New Roman" w:cs="Times New Roman"/>
          <w:sz w:val="24"/>
          <w:szCs w:val="24"/>
        </w:rPr>
      </w:pPr>
    </w:p>
    <w:p w:rsidR="00A077ED" w:rsidRDefault="00A077ED" w:rsidP="00A077ED">
      <w:pPr>
        <w:spacing w:after="0" w:line="23" w:lineRule="atLeast"/>
        <w:rPr>
          <w:rFonts w:ascii="Times New Roman" w:hAnsi="Times New Roman" w:cs="Times New Roman"/>
          <w:sz w:val="24"/>
          <w:szCs w:val="24"/>
        </w:rPr>
      </w:pPr>
      <w:r w:rsidRPr="00A077ED">
        <w:rPr>
          <w:rFonts w:ascii="Times New Roman" w:hAnsi="Times New Roman" w:cs="Times New Roman"/>
          <w:sz w:val="24"/>
          <w:szCs w:val="24"/>
        </w:rPr>
        <w:t>Komisyon çeşitli toplantı</w:t>
      </w:r>
      <w:r w:rsidR="000E7EBE">
        <w:rPr>
          <w:rFonts w:ascii="Times New Roman" w:hAnsi="Times New Roman" w:cs="Times New Roman"/>
          <w:sz w:val="24"/>
          <w:szCs w:val="24"/>
        </w:rPr>
        <w:t xml:space="preserve">ları başkanın belirlediği </w:t>
      </w:r>
      <w:proofErr w:type="gramStart"/>
      <w:r w:rsidR="000E7EBE">
        <w:rPr>
          <w:rFonts w:ascii="Times New Roman" w:hAnsi="Times New Roman" w:cs="Times New Roman"/>
          <w:sz w:val="24"/>
          <w:szCs w:val="24"/>
        </w:rPr>
        <w:t xml:space="preserve">gündem </w:t>
      </w:r>
      <w:r w:rsidRPr="00A077ED">
        <w:rPr>
          <w:rFonts w:ascii="Times New Roman" w:hAnsi="Times New Roman" w:cs="Times New Roman"/>
          <w:sz w:val="24"/>
          <w:szCs w:val="24"/>
        </w:rPr>
        <w:t xml:space="preserve"> maddelerini</w:t>
      </w:r>
      <w:proofErr w:type="gramEnd"/>
      <w:r w:rsidRPr="00A077ED">
        <w:rPr>
          <w:rFonts w:ascii="Times New Roman" w:hAnsi="Times New Roman" w:cs="Times New Roman"/>
          <w:sz w:val="24"/>
          <w:szCs w:val="24"/>
        </w:rPr>
        <w:t xml:space="preserve"> tartışarak karara bağlamak üzere süreç boyunca </w:t>
      </w:r>
      <w:r w:rsidR="00F71A9D">
        <w:rPr>
          <w:rFonts w:ascii="Times New Roman" w:hAnsi="Times New Roman" w:cs="Times New Roman"/>
          <w:sz w:val="24"/>
          <w:szCs w:val="24"/>
        </w:rPr>
        <w:t>4</w:t>
      </w:r>
      <w:r w:rsidRPr="00A077ED">
        <w:rPr>
          <w:rFonts w:ascii="Times New Roman" w:hAnsi="Times New Roman" w:cs="Times New Roman"/>
          <w:sz w:val="24"/>
          <w:szCs w:val="24"/>
        </w:rPr>
        <w:t xml:space="preserve"> </w:t>
      </w:r>
      <w:r w:rsidR="00263862">
        <w:rPr>
          <w:rFonts w:ascii="Times New Roman" w:hAnsi="Times New Roman" w:cs="Times New Roman"/>
          <w:sz w:val="24"/>
          <w:szCs w:val="24"/>
        </w:rPr>
        <w:t>kez</w:t>
      </w:r>
      <w:r w:rsidRPr="00A077ED">
        <w:rPr>
          <w:rFonts w:ascii="Times New Roman" w:hAnsi="Times New Roman" w:cs="Times New Roman"/>
          <w:sz w:val="24"/>
          <w:szCs w:val="24"/>
        </w:rPr>
        <w:t xml:space="preserve"> toplanmıştır. Alınan kararlar doğrultusunda komisyon içerinde bir iş bölümü yapılmış ve aşağıdaki işlemler gerçekleştirilmiştir. </w:t>
      </w:r>
    </w:p>
    <w:p w:rsidR="00C25D0F" w:rsidRPr="00A077ED" w:rsidRDefault="00C25D0F" w:rsidP="00A077ED">
      <w:pPr>
        <w:spacing w:after="0" w:line="23" w:lineRule="atLeast"/>
        <w:rPr>
          <w:rFonts w:ascii="Times New Roman" w:hAnsi="Times New Roman" w:cs="Times New Roman"/>
          <w:sz w:val="24"/>
          <w:szCs w:val="24"/>
        </w:rPr>
      </w:pPr>
    </w:p>
    <w:p w:rsidR="00A077ED" w:rsidRPr="00A077ED" w:rsidRDefault="00A077ED" w:rsidP="00A077ED">
      <w:pPr>
        <w:spacing w:after="0" w:line="23" w:lineRule="atLeast"/>
        <w:rPr>
          <w:rFonts w:ascii="Times New Roman" w:hAnsi="Times New Roman" w:cs="Times New Roman"/>
          <w:sz w:val="24"/>
          <w:szCs w:val="24"/>
        </w:rPr>
      </w:pPr>
      <w:r w:rsidRPr="00A077ED">
        <w:rPr>
          <w:rFonts w:ascii="Times New Roman" w:hAnsi="Times New Roman" w:cs="Times New Roman"/>
          <w:sz w:val="24"/>
          <w:szCs w:val="24"/>
        </w:rPr>
        <w:t>1. Raporda yer alan Enstitü ile ilgili verilerin toplanıp derlenmesi</w:t>
      </w:r>
    </w:p>
    <w:p w:rsidR="00A077ED" w:rsidRPr="00A077ED" w:rsidRDefault="00A077ED" w:rsidP="00A077ED">
      <w:pPr>
        <w:spacing w:after="0" w:line="23" w:lineRule="atLeast"/>
        <w:rPr>
          <w:rFonts w:ascii="Times New Roman" w:hAnsi="Times New Roman" w:cs="Times New Roman"/>
          <w:sz w:val="24"/>
          <w:szCs w:val="24"/>
        </w:rPr>
      </w:pPr>
      <w:r w:rsidRPr="00A077ED">
        <w:rPr>
          <w:rFonts w:ascii="Times New Roman" w:hAnsi="Times New Roman" w:cs="Times New Roman"/>
          <w:sz w:val="24"/>
          <w:szCs w:val="24"/>
        </w:rPr>
        <w:t>2. Karşılaştırma yapabilmek için diğer bazı eğitim bilimleri enstitüleri hakkında bilgi toplanması</w:t>
      </w:r>
    </w:p>
    <w:p w:rsidR="00A077ED" w:rsidRPr="00A077ED" w:rsidRDefault="00A077ED" w:rsidP="00A077ED">
      <w:pPr>
        <w:spacing w:after="0" w:line="23" w:lineRule="atLeast"/>
        <w:rPr>
          <w:rFonts w:ascii="Times New Roman" w:hAnsi="Times New Roman" w:cs="Times New Roman"/>
          <w:sz w:val="24"/>
          <w:szCs w:val="24"/>
        </w:rPr>
      </w:pPr>
      <w:r w:rsidRPr="00A077ED">
        <w:rPr>
          <w:rFonts w:ascii="Times New Roman" w:hAnsi="Times New Roman" w:cs="Times New Roman"/>
          <w:sz w:val="24"/>
          <w:szCs w:val="24"/>
        </w:rPr>
        <w:t xml:space="preserve">3. Dış paydaşlarla yüz yüze görüşmelerin gerçekleştirilmesi </w:t>
      </w:r>
    </w:p>
    <w:p w:rsidR="00A077ED" w:rsidRPr="00A077ED" w:rsidRDefault="00A077ED" w:rsidP="00A077ED">
      <w:pPr>
        <w:spacing w:after="0" w:line="23" w:lineRule="atLeast"/>
        <w:rPr>
          <w:rFonts w:ascii="Times New Roman" w:hAnsi="Times New Roman" w:cs="Times New Roman"/>
          <w:sz w:val="24"/>
          <w:szCs w:val="24"/>
        </w:rPr>
      </w:pPr>
      <w:r w:rsidRPr="00A077ED">
        <w:rPr>
          <w:rFonts w:ascii="Times New Roman" w:hAnsi="Times New Roman" w:cs="Times New Roman"/>
          <w:sz w:val="24"/>
          <w:szCs w:val="24"/>
        </w:rPr>
        <w:t xml:space="preserve">4. İç paydaşlarımız olan öğretim elemanları ve öğrenciler ile sırasıyla yüz yüze ve odak grup görüşmelerinin yapılması </w:t>
      </w:r>
    </w:p>
    <w:p w:rsidR="00A077ED" w:rsidRDefault="00A077ED" w:rsidP="00A077ED">
      <w:pPr>
        <w:spacing w:after="0" w:line="23" w:lineRule="atLeast"/>
        <w:rPr>
          <w:rFonts w:ascii="Times New Roman" w:hAnsi="Times New Roman" w:cs="Times New Roman"/>
          <w:sz w:val="24"/>
          <w:szCs w:val="24"/>
        </w:rPr>
      </w:pPr>
      <w:r w:rsidRPr="00A077ED">
        <w:rPr>
          <w:rFonts w:ascii="Times New Roman" w:hAnsi="Times New Roman" w:cs="Times New Roman"/>
          <w:sz w:val="24"/>
          <w:szCs w:val="24"/>
        </w:rPr>
        <w:t>5. Elde edilen dönütler ışığında raporun yazımı</w:t>
      </w:r>
    </w:p>
    <w:p w:rsidR="00C25D0F" w:rsidRPr="00A077ED" w:rsidRDefault="00C25D0F" w:rsidP="00A077ED">
      <w:pPr>
        <w:spacing w:after="0" w:line="23" w:lineRule="atLeast"/>
        <w:rPr>
          <w:rFonts w:ascii="Times New Roman" w:hAnsi="Times New Roman" w:cs="Times New Roman"/>
          <w:sz w:val="24"/>
          <w:szCs w:val="24"/>
        </w:rPr>
      </w:pPr>
    </w:p>
    <w:p w:rsidR="004E3777" w:rsidRPr="00A077ED" w:rsidRDefault="004E3777" w:rsidP="003B308D">
      <w:pPr>
        <w:pStyle w:val="Balk1"/>
      </w:pPr>
      <w:bookmarkStart w:id="2" w:name="_Toc487635880"/>
      <w:r w:rsidRPr="00A077ED">
        <w:t>DURUM ANALİZİ</w:t>
      </w:r>
      <w:bookmarkEnd w:id="2"/>
    </w:p>
    <w:p w:rsidR="004E3777" w:rsidRPr="00A077ED" w:rsidRDefault="004E3777" w:rsidP="00A077ED">
      <w:pPr>
        <w:keepNext/>
        <w:keepLines/>
        <w:spacing w:after="0" w:line="23" w:lineRule="atLeast"/>
        <w:jc w:val="both"/>
        <w:rPr>
          <w:rFonts w:ascii="Times New Roman" w:eastAsia="Times New Roman" w:hAnsi="Times New Roman" w:cs="Times New Roman"/>
          <w:sz w:val="24"/>
          <w:szCs w:val="24"/>
        </w:rPr>
      </w:pPr>
    </w:p>
    <w:p w:rsidR="004E3777" w:rsidRPr="003B308D" w:rsidRDefault="004E3777" w:rsidP="003B308D">
      <w:pPr>
        <w:pStyle w:val="Balk2"/>
      </w:pPr>
      <w:bookmarkStart w:id="3" w:name="_Toc487635881"/>
      <w:r w:rsidRPr="003B308D">
        <w:t>2.1. Tarihsel Gelişimi</w:t>
      </w:r>
      <w:bookmarkEnd w:id="3"/>
    </w:p>
    <w:p w:rsidR="00A02A0E" w:rsidRPr="00A077ED" w:rsidRDefault="00A02A0E" w:rsidP="00A077ED">
      <w:pPr>
        <w:keepNext/>
        <w:keepLines/>
        <w:spacing w:after="0" w:line="23" w:lineRule="atLeast"/>
        <w:ind w:left="708"/>
        <w:jc w:val="both"/>
        <w:rPr>
          <w:rFonts w:ascii="Times New Roman" w:eastAsia="Times New Roman" w:hAnsi="Times New Roman" w:cs="Times New Roman"/>
          <w:sz w:val="24"/>
          <w:szCs w:val="24"/>
        </w:rPr>
      </w:pPr>
    </w:p>
    <w:p w:rsidR="004957CE" w:rsidRDefault="001A65B3" w:rsidP="00A077ED">
      <w:pPr>
        <w:spacing w:after="0" w:line="23" w:lineRule="atLeast"/>
        <w:jc w:val="both"/>
        <w:rPr>
          <w:rFonts w:ascii="Times New Roman" w:hAnsi="Times New Roman" w:cs="Times New Roman"/>
          <w:sz w:val="24"/>
          <w:szCs w:val="24"/>
        </w:rPr>
      </w:pPr>
      <w:r w:rsidRPr="00A077ED">
        <w:rPr>
          <w:rFonts w:ascii="Times New Roman" w:hAnsi="Times New Roman" w:cs="Times New Roman"/>
          <w:sz w:val="24"/>
          <w:szCs w:val="24"/>
        </w:rPr>
        <w:t>Erciyes Üniversitesi Eğitim Bilimleri Enstitüsü </w:t>
      </w:r>
      <w:r w:rsidRPr="00034F85">
        <w:rPr>
          <w:rStyle w:val="Gl"/>
          <w:rFonts w:ascii="Times New Roman" w:hAnsi="Times New Roman" w:cs="Times New Roman"/>
          <w:b w:val="0"/>
          <w:sz w:val="24"/>
          <w:szCs w:val="24"/>
        </w:rPr>
        <w:t>26</w:t>
      </w:r>
      <w:r w:rsidRPr="00A077ED">
        <w:rPr>
          <w:rStyle w:val="Gl"/>
          <w:rFonts w:ascii="Times New Roman" w:hAnsi="Times New Roman" w:cs="Times New Roman"/>
          <w:sz w:val="24"/>
          <w:szCs w:val="24"/>
        </w:rPr>
        <w:t xml:space="preserve"> </w:t>
      </w:r>
      <w:r w:rsidRPr="00034F85">
        <w:rPr>
          <w:rStyle w:val="Gl"/>
          <w:rFonts w:ascii="Times New Roman" w:hAnsi="Times New Roman" w:cs="Times New Roman"/>
          <w:b w:val="0"/>
          <w:sz w:val="24"/>
          <w:szCs w:val="24"/>
        </w:rPr>
        <w:t>Şubat 2010</w:t>
      </w:r>
      <w:r w:rsidR="00034F85" w:rsidRPr="00034F85">
        <w:rPr>
          <w:rStyle w:val="Gl"/>
          <w:rFonts w:ascii="Times New Roman" w:hAnsi="Times New Roman" w:cs="Times New Roman"/>
          <w:b w:val="0"/>
          <w:sz w:val="24"/>
          <w:szCs w:val="24"/>
        </w:rPr>
        <w:t xml:space="preserve"> tarihinde</w:t>
      </w:r>
      <w:r w:rsidR="00034F85">
        <w:rPr>
          <w:rStyle w:val="Gl"/>
          <w:rFonts w:ascii="Times New Roman" w:hAnsi="Times New Roman" w:cs="Times New Roman"/>
          <w:sz w:val="24"/>
          <w:szCs w:val="24"/>
        </w:rPr>
        <w:t xml:space="preserve"> </w:t>
      </w:r>
      <w:r w:rsidRPr="00A077ED">
        <w:rPr>
          <w:rFonts w:ascii="Times New Roman" w:hAnsi="Times New Roman" w:cs="Times New Roman"/>
          <w:sz w:val="24"/>
          <w:szCs w:val="24"/>
        </w:rPr>
        <w:t xml:space="preserve">ile kurulmuştur. 24.06.2010 tarih ve 021191 sayılı Yükseköğretim Kurulu Başkanlığı’nın yazılarıyla Sosyal Bilimler Enstitüsü ve Fen Bilimleri Enstitüsünden Eğitim Bilimleri Anabilim Dalı, İlköğretim Anabilim Dalı, Türkçe Eğitimi Anabilim Dalı, Ortaöğretim Sosyal Alanlar Eğitimi Anabilim Dalı ve Ortaöğretim Fen ve Matematik Alanlar Eğitimi Anabilim Dalından öğrenim gören öğrencilerin öğretim iş ve işlemleri Enstitümüze aktarılmıştır.  </w:t>
      </w:r>
    </w:p>
    <w:p w:rsidR="0046757B" w:rsidRPr="00A077ED" w:rsidRDefault="0046757B" w:rsidP="00A077ED">
      <w:pPr>
        <w:spacing w:after="0" w:line="23" w:lineRule="atLeast"/>
        <w:jc w:val="both"/>
        <w:rPr>
          <w:rFonts w:ascii="Times New Roman" w:hAnsi="Times New Roman" w:cs="Times New Roman"/>
          <w:sz w:val="24"/>
          <w:szCs w:val="24"/>
        </w:rPr>
      </w:pPr>
    </w:p>
    <w:p w:rsidR="00B14D77" w:rsidRDefault="00D85F8C" w:rsidP="00A077ED">
      <w:pPr>
        <w:spacing w:after="0" w:line="23" w:lineRule="atLeast"/>
        <w:jc w:val="both"/>
        <w:rPr>
          <w:rFonts w:ascii="Times New Roman" w:hAnsi="Times New Roman" w:cs="Times New Roman"/>
          <w:sz w:val="24"/>
          <w:szCs w:val="24"/>
        </w:rPr>
      </w:pPr>
      <w:r w:rsidRPr="00A077ED">
        <w:rPr>
          <w:rFonts w:ascii="Times New Roman" w:hAnsi="Times New Roman" w:cs="Times New Roman"/>
          <w:sz w:val="24"/>
          <w:szCs w:val="24"/>
        </w:rPr>
        <w:t xml:space="preserve">Anabilim Dallarının </w:t>
      </w:r>
      <w:r w:rsidR="004957CE" w:rsidRPr="00A077ED">
        <w:rPr>
          <w:rFonts w:ascii="Times New Roman" w:hAnsi="Times New Roman" w:cs="Times New Roman"/>
          <w:sz w:val="24"/>
          <w:szCs w:val="24"/>
        </w:rPr>
        <w:t>a</w:t>
      </w:r>
      <w:r w:rsidRPr="00A077ED">
        <w:rPr>
          <w:rFonts w:ascii="Times New Roman" w:hAnsi="Times New Roman" w:cs="Times New Roman"/>
          <w:sz w:val="24"/>
          <w:szCs w:val="24"/>
        </w:rPr>
        <w:t>çılma</w:t>
      </w:r>
      <w:r w:rsidR="004957CE" w:rsidRPr="00A077ED">
        <w:rPr>
          <w:rFonts w:ascii="Times New Roman" w:hAnsi="Times New Roman" w:cs="Times New Roman"/>
          <w:sz w:val="24"/>
          <w:szCs w:val="24"/>
        </w:rPr>
        <w:t xml:space="preserve"> </w:t>
      </w:r>
      <w:proofErr w:type="gramStart"/>
      <w:r w:rsidR="004957CE" w:rsidRPr="00A077ED">
        <w:rPr>
          <w:rFonts w:ascii="Times New Roman" w:hAnsi="Times New Roman" w:cs="Times New Roman"/>
          <w:sz w:val="24"/>
          <w:szCs w:val="24"/>
        </w:rPr>
        <w:t xml:space="preserve">tarihleri </w:t>
      </w:r>
      <w:r w:rsidRPr="00A077ED">
        <w:rPr>
          <w:rFonts w:ascii="Times New Roman" w:hAnsi="Times New Roman" w:cs="Times New Roman"/>
          <w:sz w:val="24"/>
          <w:szCs w:val="24"/>
        </w:rPr>
        <w:t xml:space="preserve"> ve</w:t>
      </w:r>
      <w:proofErr w:type="gramEnd"/>
      <w:r w:rsidRPr="00A077ED">
        <w:rPr>
          <w:rFonts w:ascii="Times New Roman" w:hAnsi="Times New Roman" w:cs="Times New Roman"/>
          <w:sz w:val="24"/>
          <w:szCs w:val="24"/>
        </w:rPr>
        <w:t xml:space="preserve"> Sosyal Bilimler Enstitüsü ve Fen Bilimleri Enstitüsünden aktarılan anabilim dallarının açılış tarihleri aşağıda tabloda gösterilmektedir.</w:t>
      </w:r>
    </w:p>
    <w:p w:rsidR="00B14D77" w:rsidRDefault="00B14D77">
      <w:pPr>
        <w:rPr>
          <w:rFonts w:ascii="Times New Roman" w:hAnsi="Times New Roman" w:cs="Times New Roman"/>
          <w:sz w:val="24"/>
          <w:szCs w:val="24"/>
        </w:rPr>
      </w:pPr>
      <w:r>
        <w:rPr>
          <w:rFonts w:ascii="Times New Roman" w:hAnsi="Times New Roman" w:cs="Times New Roman"/>
          <w:sz w:val="24"/>
          <w:szCs w:val="24"/>
        </w:rPr>
        <w:br w:type="page"/>
      </w:r>
    </w:p>
    <w:p w:rsidR="00B14D77" w:rsidRPr="00A077ED" w:rsidRDefault="00B14D77" w:rsidP="00B14D77">
      <w:pPr>
        <w:pStyle w:val="ResimYazs"/>
        <w:autoSpaceDE w:val="0"/>
        <w:autoSpaceDN w:val="0"/>
        <w:adjustRightInd w:val="0"/>
        <w:spacing w:after="120" w:line="23" w:lineRule="atLeast"/>
        <w:rPr>
          <w:i/>
        </w:rPr>
      </w:pPr>
      <w:r>
        <w:lastRenderedPageBreak/>
        <w:t xml:space="preserve">Tablo 1. </w:t>
      </w:r>
      <w:r w:rsidRPr="00A077ED">
        <w:t>Enstitü bünyesindeki programlar</w:t>
      </w:r>
      <w:r>
        <w:t>ın açılış tarihleri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1431"/>
        <w:gridCol w:w="2140"/>
        <w:gridCol w:w="2240"/>
      </w:tblGrid>
      <w:tr w:rsidR="00FE6CCE" w:rsidRPr="00B14D77" w:rsidTr="00C311CB">
        <w:tc>
          <w:tcPr>
            <w:tcW w:w="4151"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57CE" w:rsidRDefault="004957CE" w:rsidP="00C311CB">
            <w:pPr>
              <w:spacing w:after="0" w:line="23" w:lineRule="atLeast"/>
              <w:jc w:val="center"/>
              <w:rPr>
                <w:rFonts w:ascii="Times New Roman" w:hAnsi="Times New Roman" w:cs="Times New Roman"/>
                <w:b/>
                <w:sz w:val="24"/>
                <w:szCs w:val="24"/>
              </w:rPr>
            </w:pPr>
          </w:p>
          <w:p w:rsidR="00FE6CCE" w:rsidRPr="00B14D77" w:rsidRDefault="00B14D77" w:rsidP="00C311CB">
            <w:pPr>
              <w:spacing w:after="0" w:line="23" w:lineRule="atLeast"/>
              <w:jc w:val="center"/>
              <w:rPr>
                <w:rFonts w:ascii="Times New Roman" w:hAnsi="Times New Roman" w:cs="Times New Roman"/>
                <w:b/>
                <w:sz w:val="24"/>
                <w:szCs w:val="24"/>
              </w:rPr>
            </w:pPr>
            <w:r>
              <w:rPr>
                <w:rFonts w:ascii="Times New Roman" w:hAnsi="Times New Roman" w:cs="Times New Roman"/>
                <w:b/>
                <w:sz w:val="24"/>
                <w:szCs w:val="24"/>
              </w:rPr>
              <w:t>A</w:t>
            </w:r>
            <w:r w:rsidR="00FE6CCE" w:rsidRPr="00B14D77">
              <w:rPr>
                <w:rFonts w:ascii="Times New Roman" w:hAnsi="Times New Roman" w:cs="Times New Roman"/>
                <w:b/>
                <w:sz w:val="24"/>
                <w:szCs w:val="24"/>
              </w:rPr>
              <w:t>NABİLİM DALI</w:t>
            </w:r>
          </w:p>
        </w:tc>
        <w:tc>
          <w:tcPr>
            <w:tcW w:w="581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E6CCE" w:rsidRPr="00B14D77" w:rsidRDefault="00FE6CCE" w:rsidP="00C311CB">
            <w:pPr>
              <w:spacing w:after="0" w:line="23" w:lineRule="atLeast"/>
              <w:jc w:val="center"/>
              <w:rPr>
                <w:rFonts w:ascii="Times New Roman" w:hAnsi="Times New Roman" w:cs="Times New Roman"/>
                <w:b/>
                <w:sz w:val="24"/>
                <w:szCs w:val="24"/>
              </w:rPr>
            </w:pPr>
            <w:proofErr w:type="gramStart"/>
            <w:r w:rsidRPr="00B14D77">
              <w:rPr>
                <w:rFonts w:ascii="Times New Roman" w:hAnsi="Times New Roman" w:cs="Times New Roman"/>
                <w:b/>
                <w:sz w:val="24"/>
                <w:szCs w:val="24"/>
              </w:rPr>
              <w:t>Programlar</w:t>
            </w:r>
            <w:r w:rsidR="004957CE" w:rsidRPr="00B14D77">
              <w:rPr>
                <w:rFonts w:ascii="Times New Roman" w:hAnsi="Times New Roman" w:cs="Times New Roman"/>
                <w:b/>
                <w:sz w:val="24"/>
                <w:szCs w:val="24"/>
              </w:rPr>
              <w:t xml:space="preserve">ın </w:t>
            </w:r>
            <w:r w:rsidRPr="00B14D77">
              <w:rPr>
                <w:rFonts w:ascii="Times New Roman" w:hAnsi="Times New Roman" w:cs="Times New Roman"/>
                <w:b/>
                <w:sz w:val="24"/>
                <w:szCs w:val="24"/>
              </w:rPr>
              <w:t xml:space="preserve"> Açılış</w:t>
            </w:r>
            <w:proofErr w:type="gramEnd"/>
            <w:r w:rsidR="004957CE" w:rsidRPr="00B14D77">
              <w:rPr>
                <w:rFonts w:ascii="Times New Roman" w:hAnsi="Times New Roman" w:cs="Times New Roman"/>
                <w:b/>
                <w:sz w:val="24"/>
                <w:szCs w:val="24"/>
              </w:rPr>
              <w:t xml:space="preserve"> ve Aktarılma </w:t>
            </w:r>
            <w:r w:rsidRPr="00B14D77">
              <w:rPr>
                <w:rFonts w:ascii="Times New Roman" w:hAnsi="Times New Roman" w:cs="Times New Roman"/>
                <w:b/>
                <w:sz w:val="24"/>
                <w:szCs w:val="24"/>
              </w:rPr>
              <w:t xml:space="preserve"> Tarihleri</w:t>
            </w:r>
          </w:p>
        </w:tc>
      </w:tr>
      <w:tr w:rsidR="00FE6CCE" w:rsidRPr="00B14D77" w:rsidTr="00C311CB">
        <w:tc>
          <w:tcPr>
            <w:tcW w:w="415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E6CCE" w:rsidRPr="00B14D77" w:rsidRDefault="00FE6CCE" w:rsidP="00C311CB">
            <w:pPr>
              <w:spacing w:after="0" w:line="23" w:lineRule="atLeast"/>
              <w:jc w:val="center"/>
              <w:rPr>
                <w:rFonts w:ascii="Times New Roman" w:hAnsi="Times New Roman" w:cs="Times New Roman"/>
                <w:b/>
                <w:sz w:val="24"/>
                <w:szCs w:val="24"/>
              </w:rPr>
            </w:pPr>
          </w:p>
        </w:tc>
        <w:tc>
          <w:tcPr>
            <w:tcW w:w="143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E6CCE" w:rsidRPr="00B14D77" w:rsidRDefault="00FE6CCE" w:rsidP="00C311CB">
            <w:pPr>
              <w:spacing w:after="0" w:line="23" w:lineRule="atLeast"/>
              <w:jc w:val="center"/>
              <w:rPr>
                <w:rFonts w:ascii="Times New Roman" w:hAnsi="Times New Roman" w:cs="Times New Roman"/>
                <w:b/>
                <w:sz w:val="24"/>
                <w:szCs w:val="24"/>
              </w:rPr>
            </w:pPr>
          </w:p>
          <w:p w:rsidR="00FE6CCE" w:rsidRPr="00B14D77" w:rsidRDefault="00FE6CCE" w:rsidP="00C311CB">
            <w:pPr>
              <w:spacing w:after="0" w:line="23" w:lineRule="atLeast"/>
              <w:jc w:val="center"/>
              <w:rPr>
                <w:rFonts w:ascii="Times New Roman" w:hAnsi="Times New Roman" w:cs="Times New Roman"/>
                <w:b/>
                <w:sz w:val="24"/>
                <w:szCs w:val="24"/>
              </w:rPr>
            </w:pPr>
            <w:r w:rsidRPr="00B14D77">
              <w:rPr>
                <w:rFonts w:ascii="Times New Roman" w:hAnsi="Times New Roman" w:cs="Times New Roman"/>
                <w:b/>
                <w:sz w:val="24"/>
                <w:szCs w:val="24"/>
              </w:rPr>
              <w:t>Açılış Tarihi</w:t>
            </w:r>
          </w:p>
        </w:tc>
        <w:tc>
          <w:tcPr>
            <w:tcW w:w="21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957CE" w:rsidRPr="00B14D77" w:rsidRDefault="00FE6CCE" w:rsidP="00C311CB">
            <w:pPr>
              <w:spacing w:after="0" w:line="23" w:lineRule="atLeast"/>
              <w:jc w:val="center"/>
              <w:rPr>
                <w:rFonts w:ascii="Times New Roman" w:hAnsi="Times New Roman" w:cs="Times New Roman"/>
                <w:b/>
                <w:sz w:val="24"/>
                <w:szCs w:val="24"/>
              </w:rPr>
            </w:pPr>
            <w:r w:rsidRPr="00B14D77">
              <w:rPr>
                <w:rFonts w:ascii="Times New Roman" w:hAnsi="Times New Roman" w:cs="Times New Roman"/>
                <w:b/>
                <w:sz w:val="24"/>
                <w:szCs w:val="24"/>
              </w:rPr>
              <w:t>Eğitim Bilimleri Enstitüsüne Aktarılma Tarihi</w:t>
            </w:r>
          </w:p>
        </w:tc>
        <w:tc>
          <w:tcPr>
            <w:tcW w:w="22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E6CCE" w:rsidRPr="00B14D77" w:rsidRDefault="001D1447" w:rsidP="00C311CB">
            <w:pPr>
              <w:spacing w:after="0" w:line="23" w:lineRule="atLeast"/>
              <w:jc w:val="center"/>
              <w:rPr>
                <w:rFonts w:ascii="Times New Roman" w:hAnsi="Times New Roman" w:cs="Times New Roman"/>
                <w:b/>
                <w:sz w:val="24"/>
                <w:szCs w:val="24"/>
              </w:rPr>
            </w:pPr>
            <w:r w:rsidRPr="00B14D77">
              <w:rPr>
                <w:rFonts w:ascii="Times New Roman" w:hAnsi="Times New Roman" w:cs="Times New Roman"/>
                <w:b/>
                <w:sz w:val="24"/>
                <w:szCs w:val="24"/>
              </w:rPr>
              <w:t>Başka Enstitüye Aktarılma Tarihi</w:t>
            </w:r>
          </w:p>
        </w:tc>
      </w:tr>
      <w:tr w:rsidR="00B14D77" w:rsidRPr="00B14D77" w:rsidTr="00C311CB">
        <w:tc>
          <w:tcPr>
            <w:tcW w:w="9962"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B14D77" w:rsidRPr="00B14D77" w:rsidRDefault="00B14D77" w:rsidP="00C311CB">
            <w:pPr>
              <w:spacing w:before="60" w:after="60" w:line="23" w:lineRule="atLeast"/>
              <w:jc w:val="center"/>
              <w:rPr>
                <w:rFonts w:ascii="Times New Roman" w:hAnsi="Times New Roman" w:cs="Times New Roman"/>
                <w:b/>
                <w:sz w:val="24"/>
                <w:szCs w:val="24"/>
              </w:rPr>
            </w:pPr>
            <w:r w:rsidRPr="00B14D77">
              <w:rPr>
                <w:rFonts w:ascii="Times New Roman" w:hAnsi="Times New Roman" w:cs="Times New Roman"/>
                <w:b/>
                <w:bCs/>
                <w:sz w:val="24"/>
                <w:szCs w:val="24"/>
              </w:rPr>
              <w:t>TÜRKÇE EĞİTİMİ ANABİLİM DALI</w:t>
            </w:r>
          </w:p>
        </w:tc>
      </w:tr>
      <w:tr w:rsidR="00FE6CCE" w:rsidRPr="00B14D77" w:rsidTr="00B14D77">
        <w:tc>
          <w:tcPr>
            <w:tcW w:w="4151" w:type="dxa"/>
            <w:tcBorders>
              <w:top w:val="single" w:sz="4" w:space="0" w:color="auto"/>
              <w:left w:val="single" w:sz="4" w:space="0" w:color="auto"/>
              <w:bottom w:val="single" w:sz="4" w:space="0" w:color="auto"/>
              <w:right w:val="single" w:sz="4" w:space="0" w:color="auto"/>
            </w:tcBorders>
            <w:vAlign w:val="center"/>
          </w:tcPr>
          <w:p w:rsidR="00FE6CCE" w:rsidRPr="00B14D77" w:rsidRDefault="00FE6CCE" w:rsidP="00B14D77">
            <w:pPr>
              <w:pStyle w:val="NormalWeb"/>
              <w:spacing w:before="0" w:beforeAutospacing="0" w:after="0" w:afterAutospacing="0" w:line="23" w:lineRule="atLeast"/>
            </w:pPr>
            <w:r w:rsidRPr="00B14D77">
              <w:rPr>
                <w:bCs/>
              </w:rPr>
              <w:t>Türkçe Eğitimi Bilim Dalı Doktora</w:t>
            </w:r>
          </w:p>
        </w:tc>
        <w:tc>
          <w:tcPr>
            <w:tcW w:w="1431"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sz w:val="24"/>
                <w:szCs w:val="24"/>
              </w:rPr>
            </w:pPr>
            <w:r w:rsidRPr="00B14D77">
              <w:rPr>
                <w:rFonts w:ascii="Times New Roman" w:hAnsi="Times New Roman" w:cs="Times New Roman"/>
                <w:sz w:val="24"/>
                <w:szCs w:val="24"/>
              </w:rPr>
              <w:t>21.03.2013</w:t>
            </w:r>
          </w:p>
        </w:tc>
        <w:tc>
          <w:tcPr>
            <w:tcW w:w="2140"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b/>
                <w:sz w:val="24"/>
                <w:szCs w:val="24"/>
              </w:rPr>
            </w:pPr>
          </w:p>
        </w:tc>
      </w:tr>
      <w:tr w:rsidR="00FE6CCE" w:rsidRPr="00B14D77" w:rsidTr="00B14D77">
        <w:tc>
          <w:tcPr>
            <w:tcW w:w="4151" w:type="dxa"/>
            <w:tcBorders>
              <w:top w:val="single" w:sz="4" w:space="0" w:color="auto"/>
              <w:left w:val="single" w:sz="4" w:space="0" w:color="auto"/>
              <w:bottom w:val="single" w:sz="4" w:space="0" w:color="auto"/>
              <w:right w:val="single" w:sz="4" w:space="0" w:color="auto"/>
            </w:tcBorders>
            <w:vAlign w:val="center"/>
          </w:tcPr>
          <w:p w:rsidR="00FE6CCE" w:rsidRPr="00B14D77" w:rsidRDefault="00FE6CCE" w:rsidP="00B14D77">
            <w:pPr>
              <w:pStyle w:val="NormalWeb"/>
              <w:spacing w:before="0" w:beforeAutospacing="0" w:after="0" w:afterAutospacing="0" w:line="23" w:lineRule="atLeast"/>
              <w:rPr>
                <w:bCs/>
              </w:rPr>
            </w:pPr>
            <w:r w:rsidRPr="00B14D77">
              <w:t>Türkçe Eğitimi Bilim Dalı Tezli Y</w:t>
            </w:r>
            <w:r w:rsidR="00612EF0" w:rsidRPr="00B14D77">
              <w:t>üksek Lisans</w:t>
            </w:r>
          </w:p>
        </w:tc>
        <w:tc>
          <w:tcPr>
            <w:tcW w:w="1431"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sz w:val="24"/>
                <w:szCs w:val="24"/>
              </w:rPr>
            </w:pPr>
            <w:r w:rsidRPr="00B14D77">
              <w:rPr>
                <w:rFonts w:ascii="Times New Roman" w:hAnsi="Times New Roman" w:cs="Times New Roman"/>
                <w:sz w:val="24"/>
                <w:szCs w:val="24"/>
              </w:rPr>
              <w:t>09.07.2009</w:t>
            </w:r>
          </w:p>
        </w:tc>
        <w:tc>
          <w:tcPr>
            <w:tcW w:w="2140"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sz w:val="24"/>
                <w:szCs w:val="24"/>
              </w:rPr>
            </w:pPr>
            <w:r w:rsidRPr="00B14D77">
              <w:rPr>
                <w:rFonts w:ascii="Times New Roman" w:hAnsi="Times New Roman" w:cs="Times New Roman"/>
                <w:sz w:val="24"/>
                <w:szCs w:val="24"/>
              </w:rPr>
              <w:t>10.06.2010</w:t>
            </w:r>
          </w:p>
        </w:tc>
        <w:tc>
          <w:tcPr>
            <w:tcW w:w="2240"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b/>
                <w:sz w:val="24"/>
                <w:szCs w:val="24"/>
              </w:rPr>
            </w:pPr>
          </w:p>
        </w:tc>
      </w:tr>
      <w:tr w:rsidR="00B14D77" w:rsidRPr="00B14D77" w:rsidTr="00C311CB">
        <w:tc>
          <w:tcPr>
            <w:tcW w:w="9962"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14D77" w:rsidRPr="00B14D77" w:rsidRDefault="00B14D77" w:rsidP="00C311CB">
            <w:pPr>
              <w:spacing w:before="60" w:after="60" w:line="23" w:lineRule="atLeast"/>
              <w:jc w:val="center"/>
              <w:rPr>
                <w:rFonts w:ascii="Times New Roman" w:hAnsi="Times New Roman" w:cs="Times New Roman"/>
                <w:b/>
                <w:sz w:val="24"/>
                <w:szCs w:val="24"/>
              </w:rPr>
            </w:pPr>
            <w:r w:rsidRPr="00B14D77">
              <w:rPr>
                <w:rFonts w:ascii="Times New Roman" w:hAnsi="Times New Roman" w:cs="Times New Roman"/>
                <w:b/>
                <w:sz w:val="24"/>
                <w:szCs w:val="24"/>
              </w:rPr>
              <w:t>EĞİTİM BİLİMLERİ ANABİLİM DALI</w:t>
            </w:r>
          </w:p>
        </w:tc>
      </w:tr>
      <w:tr w:rsidR="00FE6CCE" w:rsidRPr="00B14D77" w:rsidTr="00B14D77">
        <w:tc>
          <w:tcPr>
            <w:tcW w:w="4151" w:type="dxa"/>
            <w:tcBorders>
              <w:top w:val="single" w:sz="4" w:space="0" w:color="auto"/>
              <w:left w:val="single" w:sz="4" w:space="0" w:color="auto"/>
              <w:bottom w:val="single" w:sz="4" w:space="0" w:color="auto"/>
              <w:right w:val="single" w:sz="4" w:space="0" w:color="auto"/>
            </w:tcBorders>
            <w:vAlign w:val="center"/>
          </w:tcPr>
          <w:p w:rsidR="00FE6CCE" w:rsidRPr="00B14D77" w:rsidRDefault="00FE6CCE" w:rsidP="00B14D77">
            <w:pPr>
              <w:pStyle w:val="NormalWeb"/>
              <w:spacing w:before="0" w:beforeAutospacing="0" w:after="0" w:afterAutospacing="0" w:line="23" w:lineRule="atLeast"/>
            </w:pPr>
            <w:r w:rsidRPr="00B14D77">
              <w:t xml:space="preserve">Eğitim Programları ve Öğretim Bilim Dalı Tezli </w:t>
            </w:r>
            <w:r w:rsidR="00612EF0" w:rsidRPr="00B14D77">
              <w:t>Yüksek Lisans</w:t>
            </w:r>
          </w:p>
        </w:tc>
        <w:tc>
          <w:tcPr>
            <w:tcW w:w="1431"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sz w:val="24"/>
                <w:szCs w:val="24"/>
              </w:rPr>
            </w:pPr>
          </w:p>
          <w:p w:rsidR="00FE6CCE" w:rsidRPr="00B14D77" w:rsidRDefault="00FE6CCE" w:rsidP="00B14D77">
            <w:pPr>
              <w:spacing w:after="0" w:line="23" w:lineRule="atLeast"/>
              <w:jc w:val="center"/>
              <w:rPr>
                <w:rFonts w:ascii="Times New Roman" w:hAnsi="Times New Roman" w:cs="Times New Roman"/>
                <w:sz w:val="24"/>
                <w:szCs w:val="24"/>
              </w:rPr>
            </w:pPr>
            <w:r w:rsidRPr="00B14D77">
              <w:rPr>
                <w:rFonts w:ascii="Times New Roman" w:hAnsi="Times New Roman" w:cs="Times New Roman"/>
                <w:sz w:val="24"/>
                <w:szCs w:val="24"/>
              </w:rPr>
              <w:t>13.06.1995</w:t>
            </w:r>
          </w:p>
        </w:tc>
        <w:tc>
          <w:tcPr>
            <w:tcW w:w="2140"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sz w:val="24"/>
                <w:szCs w:val="24"/>
              </w:rPr>
            </w:pPr>
          </w:p>
          <w:p w:rsidR="00FE6CCE" w:rsidRPr="00B14D77" w:rsidRDefault="00FE6CCE" w:rsidP="00B14D77">
            <w:pPr>
              <w:spacing w:after="0" w:line="23" w:lineRule="atLeast"/>
              <w:jc w:val="center"/>
              <w:rPr>
                <w:rFonts w:ascii="Times New Roman" w:hAnsi="Times New Roman" w:cs="Times New Roman"/>
                <w:sz w:val="24"/>
                <w:szCs w:val="24"/>
              </w:rPr>
            </w:pPr>
            <w:r w:rsidRPr="00B14D77">
              <w:rPr>
                <w:rFonts w:ascii="Times New Roman" w:hAnsi="Times New Roman" w:cs="Times New Roman"/>
                <w:sz w:val="24"/>
                <w:szCs w:val="24"/>
              </w:rPr>
              <w:t>10.06.2010</w:t>
            </w:r>
          </w:p>
        </w:tc>
        <w:tc>
          <w:tcPr>
            <w:tcW w:w="2240"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b/>
                <w:sz w:val="24"/>
                <w:szCs w:val="24"/>
              </w:rPr>
            </w:pPr>
          </w:p>
        </w:tc>
      </w:tr>
      <w:tr w:rsidR="00FE6CCE" w:rsidRPr="00B14D77" w:rsidTr="00B14D77">
        <w:tc>
          <w:tcPr>
            <w:tcW w:w="4151" w:type="dxa"/>
            <w:tcBorders>
              <w:top w:val="single" w:sz="4" w:space="0" w:color="auto"/>
              <w:left w:val="single" w:sz="4" w:space="0" w:color="auto"/>
              <w:bottom w:val="single" w:sz="4" w:space="0" w:color="auto"/>
              <w:right w:val="single" w:sz="4" w:space="0" w:color="auto"/>
            </w:tcBorders>
            <w:vAlign w:val="center"/>
          </w:tcPr>
          <w:p w:rsidR="00FE6CCE" w:rsidRPr="00B14D77" w:rsidRDefault="00FE6CCE" w:rsidP="00B14D77">
            <w:pPr>
              <w:pStyle w:val="NormalWeb"/>
              <w:spacing w:before="0" w:beforeAutospacing="0" w:after="0" w:afterAutospacing="0" w:line="23" w:lineRule="atLeast"/>
            </w:pPr>
            <w:r w:rsidRPr="00B14D77">
              <w:t xml:space="preserve">Eğitim Yönetimi, Teftişi, Planlaması ve Ekonomisi Bilim Dalı Tezli </w:t>
            </w:r>
            <w:r w:rsidR="00612EF0" w:rsidRPr="00B14D77">
              <w:t>Yüksek Lisans</w:t>
            </w:r>
          </w:p>
        </w:tc>
        <w:tc>
          <w:tcPr>
            <w:tcW w:w="1431"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sz w:val="24"/>
                <w:szCs w:val="24"/>
              </w:rPr>
            </w:pPr>
          </w:p>
          <w:p w:rsidR="00FE6CCE" w:rsidRPr="00B14D77" w:rsidRDefault="00FE6CCE" w:rsidP="00B14D77">
            <w:pPr>
              <w:spacing w:after="0" w:line="23" w:lineRule="atLeast"/>
              <w:jc w:val="center"/>
              <w:rPr>
                <w:rFonts w:ascii="Times New Roman" w:hAnsi="Times New Roman" w:cs="Times New Roman"/>
                <w:sz w:val="24"/>
                <w:szCs w:val="24"/>
              </w:rPr>
            </w:pPr>
            <w:r w:rsidRPr="00B14D77">
              <w:rPr>
                <w:rFonts w:ascii="Times New Roman" w:hAnsi="Times New Roman" w:cs="Times New Roman"/>
                <w:sz w:val="24"/>
                <w:szCs w:val="24"/>
              </w:rPr>
              <w:t>09.07.2009</w:t>
            </w:r>
          </w:p>
        </w:tc>
        <w:tc>
          <w:tcPr>
            <w:tcW w:w="2140"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sz w:val="24"/>
                <w:szCs w:val="24"/>
              </w:rPr>
            </w:pPr>
          </w:p>
          <w:p w:rsidR="00FE6CCE" w:rsidRPr="00B14D77" w:rsidRDefault="00FE6CCE" w:rsidP="00B14D77">
            <w:pPr>
              <w:spacing w:after="0" w:line="23" w:lineRule="atLeast"/>
              <w:jc w:val="center"/>
              <w:rPr>
                <w:rFonts w:ascii="Times New Roman" w:hAnsi="Times New Roman" w:cs="Times New Roman"/>
                <w:sz w:val="24"/>
                <w:szCs w:val="24"/>
              </w:rPr>
            </w:pPr>
            <w:r w:rsidRPr="00B14D77">
              <w:rPr>
                <w:rFonts w:ascii="Times New Roman" w:hAnsi="Times New Roman" w:cs="Times New Roman"/>
                <w:sz w:val="24"/>
                <w:szCs w:val="24"/>
              </w:rPr>
              <w:t>10.06.2010</w:t>
            </w:r>
          </w:p>
        </w:tc>
        <w:tc>
          <w:tcPr>
            <w:tcW w:w="2240"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b/>
                <w:sz w:val="24"/>
                <w:szCs w:val="24"/>
              </w:rPr>
            </w:pPr>
          </w:p>
        </w:tc>
      </w:tr>
      <w:tr w:rsidR="00FE6CCE" w:rsidRPr="00B14D77" w:rsidTr="00B14D77">
        <w:tc>
          <w:tcPr>
            <w:tcW w:w="4151" w:type="dxa"/>
            <w:tcBorders>
              <w:top w:val="single" w:sz="4" w:space="0" w:color="auto"/>
              <w:left w:val="single" w:sz="4" w:space="0" w:color="auto"/>
              <w:bottom w:val="single" w:sz="4" w:space="0" w:color="auto"/>
              <w:right w:val="single" w:sz="4" w:space="0" w:color="auto"/>
            </w:tcBorders>
            <w:vAlign w:val="center"/>
          </w:tcPr>
          <w:p w:rsidR="00FE6CCE" w:rsidRPr="00B14D77" w:rsidRDefault="00FE6CCE" w:rsidP="00B14D77">
            <w:pPr>
              <w:pStyle w:val="NormalWeb"/>
              <w:spacing w:before="0" w:beforeAutospacing="0" w:after="0" w:afterAutospacing="0" w:line="23" w:lineRule="atLeast"/>
            </w:pPr>
            <w:r w:rsidRPr="00B14D77">
              <w:t xml:space="preserve">Eğitim Yönetimi, Teftişi, Planlaması ve Ekonomisi Bilim Dalı Tezsiz </w:t>
            </w:r>
            <w:r w:rsidR="00612EF0" w:rsidRPr="00B14D77">
              <w:t>Yüksek Lisans</w:t>
            </w:r>
          </w:p>
        </w:tc>
        <w:tc>
          <w:tcPr>
            <w:tcW w:w="1431"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sz w:val="24"/>
                <w:szCs w:val="24"/>
              </w:rPr>
            </w:pPr>
          </w:p>
          <w:p w:rsidR="00FE6CCE" w:rsidRPr="00B14D77" w:rsidRDefault="00FE6CCE" w:rsidP="00B14D77">
            <w:pPr>
              <w:spacing w:after="0" w:line="23" w:lineRule="atLeast"/>
              <w:jc w:val="center"/>
              <w:rPr>
                <w:rFonts w:ascii="Times New Roman" w:hAnsi="Times New Roman" w:cs="Times New Roman"/>
                <w:sz w:val="24"/>
                <w:szCs w:val="24"/>
              </w:rPr>
            </w:pPr>
            <w:r w:rsidRPr="00B14D77">
              <w:rPr>
                <w:rFonts w:ascii="Times New Roman" w:hAnsi="Times New Roman" w:cs="Times New Roman"/>
                <w:sz w:val="24"/>
                <w:szCs w:val="24"/>
              </w:rPr>
              <w:t>09.07.2009</w:t>
            </w:r>
          </w:p>
        </w:tc>
        <w:tc>
          <w:tcPr>
            <w:tcW w:w="2140"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sz w:val="24"/>
                <w:szCs w:val="24"/>
              </w:rPr>
            </w:pPr>
          </w:p>
          <w:p w:rsidR="00FE6CCE" w:rsidRPr="00B14D77" w:rsidRDefault="00FE6CCE" w:rsidP="00B14D77">
            <w:pPr>
              <w:spacing w:after="0" w:line="23" w:lineRule="atLeast"/>
              <w:jc w:val="center"/>
              <w:rPr>
                <w:rFonts w:ascii="Times New Roman" w:hAnsi="Times New Roman" w:cs="Times New Roman"/>
                <w:sz w:val="24"/>
                <w:szCs w:val="24"/>
              </w:rPr>
            </w:pPr>
            <w:r w:rsidRPr="00B14D77">
              <w:rPr>
                <w:rFonts w:ascii="Times New Roman" w:hAnsi="Times New Roman" w:cs="Times New Roman"/>
                <w:sz w:val="24"/>
                <w:szCs w:val="24"/>
              </w:rPr>
              <w:t>10.06.2010</w:t>
            </w:r>
          </w:p>
        </w:tc>
        <w:tc>
          <w:tcPr>
            <w:tcW w:w="2240"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b/>
                <w:sz w:val="24"/>
                <w:szCs w:val="24"/>
              </w:rPr>
            </w:pPr>
          </w:p>
        </w:tc>
      </w:tr>
      <w:tr w:rsidR="00FE6CCE" w:rsidRPr="00B14D77" w:rsidTr="00B14D77">
        <w:tc>
          <w:tcPr>
            <w:tcW w:w="4151" w:type="dxa"/>
            <w:tcBorders>
              <w:top w:val="single" w:sz="4" w:space="0" w:color="auto"/>
              <w:left w:val="single" w:sz="4" w:space="0" w:color="auto"/>
              <w:bottom w:val="single" w:sz="4" w:space="0" w:color="auto"/>
              <w:right w:val="single" w:sz="4" w:space="0" w:color="auto"/>
            </w:tcBorders>
            <w:vAlign w:val="center"/>
          </w:tcPr>
          <w:p w:rsidR="00FE6CCE" w:rsidRPr="00B14D77" w:rsidRDefault="00FE6CCE" w:rsidP="00B14D77">
            <w:pPr>
              <w:pStyle w:val="NormalWeb"/>
              <w:spacing w:before="0" w:beforeAutospacing="0" w:after="0" w:afterAutospacing="0" w:line="23" w:lineRule="atLeast"/>
            </w:pPr>
            <w:r w:rsidRPr="00B14D77">
              <w:t xml:space="preserve">Eğitim Yönetimi, Teftişi, Planlaması ve Ekonomisi Bilim Dalı Tezsiz </w:t>
            </w:r>
            <w:r w:rsidR="00612EF0" w:rsidRPr="00B14D77">
              <w:t>Yüksek Lisans</w:t>
            </w:r>
            <w:r w:rsidRPr="00B14D77">
              <w:t xml:space="preserve"> (2.Öğretim)</w:t>
            </w:r>
          </w:p>
        </w:tc>
        <w:tc>
          <w:tcPr>
            <w:tcW w:w="1431"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sz w:val="24"/>
                <w:szCs w:val="24"/>
              </w:rPr>
            </w:pPr>
          </w:p>
          <w:p w:rsidR="00FE6CCE" w:rsidRPr="00B14D77" w:rsidRDefault="00FE6CCE" w:rsidP="00B14D77">
            <w:pPr>
              <w:spacing w:after="0" w:line="23" w:lineRule="atLeast"/>
              <w:jc w:val="center"/>
              <w:rPr>
                <w:rFonts w:ascii="Times New Roman" w:hAnsi="Times New Roman" w:cs="Times New Roman"/>
                <w:sz w:val="24"/>
                <w:szCs w:val="24"/>
              </w:rPr>
            </w:pPr>
            <w:r w:rsidRPr="00B14D77">
              <w:rPr>
                <w:rFonts w:ascii="Times New Roman" w:hAnsi="Times New Roman" w:cs="Times New Roman"/>
                <w:sz w:val="24"/>
                <w:szCs w:val="24"/>
              </w:rPr>
              <w:t>29.06.2011</w:t>
            </w:r>
          </w:p>
        </w:tc>
        <w:tc>
          <w:tcPr>
            <w:tcW w:w="2140"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sz w:val="24"/>
                <w:szCs w:val="24"/>
              </w:rPr>
            </w:pPr>
          </w:p>
          <w:p w:rsidR="00FE6CCE" w:rsidRPr="00B14D77" w:rsidRDefault="00FE6CCE" w:rsidP="00B14D77">
            <w:pPr>
              <w:spacing w:after="0" w:line="23" w:lineRule="atLeast"/>
              <w:jc w:val="center"/>
              <w:rPr>
                <w:rFonts w:ascii="Times New Roman" w:hAnsi="Times New Roman" w:cs="Times New Roman"/>
                <w:sz w:val="24"/>
                <w:szCs w:val="24"/>
              </w:rPr>
            </w:pPr>
            <w:r w:rsidRPr="00B14D77">
              <w:rPr>
                <w:rFonts w:ascii="Times New Roman" w:hAnsi="Times New Roman" w:cs="Times New Roman"/>
                <w:sz w:val="24"/>
                <w:szCs w:val="24"/>
              </w:rPr>
              <w:t>10.06.2010</w:t>
            </w:r>
          </w:p>
        </w:tc>
        <w:tc>
          <w:tcPr>
            <w:tcW w:w="2240"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b/>
                <w:sz w:val="24"/>
                <w:szCs w:val="24"/>
              </w:rPr>
            </w:pPr>
          </w:p>
        </w:tc>
      </w:tr>
      <w:tr w:rsidR="00B14D77" w:rsidRPr="00B14D77" w:rsidTr="00C311CB">
        <w:tc>
          <w:tcPr>
            <w:tcW w:w="9962"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14D77" w:rsidRPr="00B14D77" w:rsidRDefault="00B14D77" w:rsidP="00C311CB">
            <w:pPr>
              <w:spacing w:before="60" w:after="60" w:line="23" w:lineRule="atLeast"/>
              <w:jc w:val="center"/>
              <w:rPr>
                <w:rFonts w:ascii="Times New Roman" w:hAnsi="Times New Roman" w:cs="Times New Roman"/>
                <w:b/>
                <w:sz w:val="24"/>
                <w:szCs w:val="24"/>
              </w:rPr>
            </w:pPr>
            <w:r w:rsidRPr="00B14D77">
              <w:rPr>
                <w:rFonts w:ascii="Times New Roman" w:hAnsi="Times New Roman" w:cs="Times New Roman"/>
                <w:b/>
                <w:sz w:val="24"/>
                <w:szCs w:val="24"/>
              </w:rPr>
              <w:t>İLKÖĞRETİM ANABİLİM DALI</w:t>
            </w:r>
          </w:p>
        </w:tc>
      </w:tr>
      <w:tr w:rsidR="00FE6CCE" w:rsidRPr="00B14D77" w:rsidTr="00B14D77">
        <w:tc>
          <w:tcPr>
            <w:tcW w:w="4151" w:type="dxa"/>
            <w:tcBorders>
              <w:top w:val="single" w:sz="4" w:space="0" w:color="auto"/>
              <w:left w:val="single" w:sz="4" w:space="0" w:color="auto"/>
              <w:bottom w:val="single" w:sz="4" w:space="0" w:color="auto"/>
              <w:right w:val="single" w:sz="4" w:space="0" w:color="auto"/>
            </w:tcBorders>
            <w:vAlign w:val="center"/>
          </w:tcPr>
          <w:p w:rsidR="00FE6CCE" w:rsidRPr="00B14D77" w:rsidRDefault="00FE6CCE" w:rsidP="00B14D77">
            <w:pPr>
              <w:pStyle w:val="NormalWeb"/>
              <w:spacing w:before="0" w:beforeAutospacing="0" w:after="0" w:afterAutospacing="0" w:line="23" w:lineRule="atLeast"/>
              <w:rPr>
                <w:bCs/>
              </w:rPr>
            </w:pPr>
            <w:r w:rsidRPr="00B14D77">
              <w:rPr>
                <w:bCs/>
              </w:rPr>
              <w:t>Fen Bilgisi Eğitimi Bilim Dalı Doktora</w:t>
            </w:r>
          </w:p>
        </w:tc>
        <w:tc>
          <w:tcPr>
            <w:tcW w:w="1431"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sz w:val="24"/>
                <w:szCs w:val="24"/>
              </w:rPr>
            </w:pPr>
            <w:r w:rsidRPr="00B14D77">
              <w:rPr>
                <w:rFonts w:ascii="Times New Roman" w:hAnsi="Times New Roman" w:cs="Times New Roman"/>
                <w:sz w:val="24"/>
                <w:szCs w:val="24"/>
              </w:rPr>
              <w:t>06.06.2013</w:t>
            </w:r>
          </w:p>
        </w:tc>
        <w:tc>
          <w:tcPr>
            <w:tcW w:w="2140"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b/>
                <w:sz w:val="24"/>
                <w:szCs w:val="24"/>
              </w:rPr>
            </w:pPr>
          </w:p>
        </w:tc>
      </w:tr>
      <w:tr w:rsidR="00FE6CCE" w:rsidRPr="00B14D77" w:rsidTr="00B14D77">
        <w:trPr>
          <w:trHeight w:val="214"/>
        </w:trPr>
        <w:tc>
          <w:tcPr>
            <w:tcW w:w="4151" w:type="dxa"/>
            <w:tcBorders>
              <w:top w:val="single" w:sz="4" w:space="0" w:color="auto"/>
              <w:left w:val="single" w:sz="4" w:space="0" w:color="auto"/>
              <w:bottom w:val="single" w:sz="4" w:space="0" w:color="auto"/>
              <w:right w:val="single" w:sz="4" w:space="0" w:color="auto"/>
            </w:tcBorders>
            <w:vAlign w:val="center"/>
          </w:tcPr>
          <w:p w:rsidR="00FE6CCE" w:rsidRPr="00B14D77" w:rsidRDefault="00FE6CCE" w:rsidP="00B14D77">
            <w:pPr>
              <w:pStyle w:val="NormalWeb"/>
              <w:spacing w:before="0" w:beforeAutospacing="0" w:after="0" w:afterAutospacing="0" w:line="23" w:lineRule="atLeast"/>
            </w:pPr>
            <w:r w:rsidRPr="00B14D77">
              <w:rPr>
                <w:bCs/>
              </w:rPr>
              <w:t xml:space="preserve">Fen Bilgisi Eğitimi Bilim Dalı Tezli </w:t>
            </w:r>
            <w:r w:rsidR="00612EF0" w:rsidRPr="00B14D77">
              <w:t>Yüksek Lisans</w:t>
            </w:r>
          </w:p>
        </w:tc>
        <w:tc>
          <w:tcPr>
            <w:tcW w:w="1431"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sz w:val="24"/>
                <w:szCs w:val="24"/>
              </w:rPr>
            </w:pPr>
          </w:p>
          <w:p w:rsidR="00FE6CCE" w:rsidRPr="00B14D77" w:rsidRDefault="00FE6CCE" w:rsidP="00B14D77">
            <w:pPr>
              <w:spacing w:after="0" w:line="23" w:lineRule="atLeast"/>
              <w:jc w:val="center"/>
              <w:rPr>
                <w:rFonts w:ascii="Times New Roman" w:hAnsi="Times New Roman" w:cs="Times New Roman"/>
                <w:sz w:val="24"/>
                <w:szCs w:val="24"/>
              </w:rPr>
            </w:pPr>
            <w:r w:rsidRPr="00B14D77">
              <w:rPr>
                <w:rFonts w:ascii="Times New Roman" w:hAnsi="Times New Roman" w:cs="Times New Roman"/>
                <w:sz w:val="24"/>
                <w:szCs w:val="24"/>
              </w:rPr>
              <w:t>04.08.2008</w:t>
            </w:r>
          </w:p>
        </w:tc>
        <w:tc>
          <w:tcPr>
            <w:tcW w:w="2140"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sz w:val="24"/>
                <w:szCs w:val="24"/>
              </w:rPr>
            </w:pPr>
          </w:p>
          <w:p w:rsidR="00FE6CCE" w:rsidRPr="00B14D77" w:rsidRDefault="00FE6CCE" w:rsidP="00B14D77">
            <w:pPr>
              <w:spacing w:after="0" w:line="23" w:lineRule="atLeast"/>
              <w:jc w:val="center"/>
              <w:rPr>
                <w:rFonts w:ascii="Times New Roman" w:hAnsi="Times New Roman" w:cs="Times New Roman"/>
                <w:sz w:val="24"/>
                <w:szCs w:val="24"/>
              </w:rPr>
            </w:pPr>
            <w:r w:rsidRPr="00B14D77">
              <w:rPr>
                <w:rFonts w:ascii="Times New Roman" w:hAnsi="Times New Roman" w:cs="Times New Roman"/>
                <w:sz w:val="24"/>
                <w:szCs w:val="24"/>
              </w:rPr>
              <w:t>10.06.2010</w:t>
            </w:r>
          </w:p>
        </w:tc>
        <w:tc>
          <w:tcPr>
            <w:tcW w:w="2240"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b/>
                <w:sz w:val="24"/>
                <w:szCs w:val="24"/>
              </w:rPr>
            </w:pPr>
          </w:p>
        </w:tc>
      </w:tr>
      <w:tr w:rsidR="00FE6CCE" w:rsidRPr="00B14D77" w:rsidTr="00B14D77">
        <w:trPr>
          <w:trHeight w:val="321"/>
        </w:trPr>
        <w:tc>
          <w:tcPr>
            <w:tcW w:w="4151" w:type="dxa"/>
            <w:tcBorders>
              <w:top w:val="single" w:sz="4" w:space="0" w:color="auto"/>
              <w:left w:val="single" w:sz="4" w:space="0" w:color="auto"/>
              <w:bottom w:val="single" w:sz="4" w:space="0" w:color="auto"/>
              <w:right w:val="single" w:sz="4" w:space="0" w:color="auto"/>
            </w:tcBorders>
            <w:vAlign w:val="center"/>
          </w:tcPr>
          <w:p w:rsidR="00FE6CCE" w:rsidRPr="00B14D77" w:rsidRDefault="00FE6CCE" w:rsidP="00B14D77">
            <w:pPr>
              <w:pStyle w:val="NormalWeb"/>
              <w:spacing w:before="0" w:beforeAutospacing="0" w:after="0" w:afterAutospacing="0" w:line="23" w:lineRule="atLeast"/>
            </w:pPr>
            <w:r w:rsidRPr="00B14D77">
              <w:t xml:space="preserve">Sosyal Bilgiler Eğitimi Bilim Dalı Tezli </w:t>
            </w:r>
            <w:r w:rsidR="00612EF0" w:rsidRPr="00B14D77">
              <w:t>Yüksek Lisans</w:t>
            </w:r>
          </w:p>
        </w:tc>
        <w:tc>
          <w:tcPr>
            <w:tcW w:w="1431"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sz w:val="24"/>
                <w:szCs w:val="24"/>
              </w:rPr>
            </w:pPr>
            <w:r w:rsidRPr="00B14D77">
              <w:rPr>
                <w:rFonts w:ascii="Times New Roman" w:hAnsi="Times New Roman" w:cs="Times New Roman"/>
                <w:sz w:val="24"/>
                <w:szCs w:val="24"/>
              </w:rPr>
              <w:t>06.08.2008</w:t>
            </w:r>
          </w:p>
        </w:tc>
        <w:tc>
          <w:tcPr>
            <w:tcW w:w="2140"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sz w:val="24"/>
                <w:szCs w:val="24"/>
              </w:rPr>
            </w:pPr>
            <w:r w:rsidRPr="00B14D77">
              <w:rPr>
                <w:rFonts w:ascii="Times New Roman" w:hAnsi="Times New Roman" w:cs="Times New Roman"/>
                <w:sz w:val="24"/>
                <w:szCs w:val="24"/>
              </w:rPr>
              <w:t>10.06.2010</w:t>
            </w:r>
          </w:p>
        </w:tc>
        <w:tc>
          <w:tcPr>
            <w:tcW w:w="2240"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b/>
                <w:sz w:val="24"/>
                <w:szCs w:val="24"/>
              </w:rPr>
            </w:pPr>
          </w:p>
        </w:tc>
      </w:tr>
      <w:tr w:rsidR="00FE6CCE" w:rsidRPr="00B14D77" w:rsidTr="00B14D77">
        <w:trPr>
          <w:trHeight w:val="411"/>
        </w:trPr>
        <w:tc>
          <w:tcPr>
            <w:tcW w:w="4151" w:type="dxa"/>
            <w:tcBorders>
              <w:top w:val="single" w:sz="4" w:space="0" w:color="auto"/>
              <w:left w:val="single" w:sz="4" w:space="0" w:color="auto"/>
              <w:bottom w:val="single" w:sz="4" w:space="0" w:color="auto"/>
              <w:right w:val="single" w:sz="4" w:space="0" w:color="auto"/>
            </w:tcBorders>
            <w:vAlign w:val="center"/>
          </w:tcPr>
          <w:p w:rsidR="00FE6CCE" w:rsidRPr="00B14D77" w:rsidRDefault="00FE6CCE" w:rsidP="00B14D77">
            <w:pPr>
              <w:pStyle w:val="NormalWeb"/>
              <w:spacing w:before="0" w:beforeAutospacing="0" w:after="0" w:afterAutospacing="0" w:line="23" w:lineRule="atLeast"/>
            </w:pPr>
            <w:r w:rsidRPr="00B14D77">
              <w:t xml:space="preserve">Matematik Eğitimi Bilim Dalı Tezli </w:t>
            </w:r>
            <w:r w:rsidR="00612EF0" w:rsidRPr="00B14D77">
              <w:t>Yüksek Lisans</w:t>
            </w:r>
          </w:p>
        </w:tc>
        <w:tc>
          <w:tcPr>
            <w:tcW w:w="1431"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sz w:val="24"/>
                <w:szCs w:val="24"/>
              </w:rPr>
            </w:pPr>
            <w:r w:rsidRPr="00B14D77">
              <w:rPr>
                <w:rFonts w:ascii="Times New Roman" w:hAnsi="Times New Roman" w:cs="Times New Roman"/>
                <w:sz w:val="24"/>
                <w:szCs w:val="24"/>
              </w:rPr>
              <w:t>04.08.2008</w:t>
            </w:r>
          </w:p>
        </w:tc>
        <w:tc>
          <w:tcPr>
            <w:tcW w:w="2140"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sz w:val="24"/>
                <w:szCs w:val="24"/>
              </w:rPr>
            </w:pPr>
            <w:r w:rsidRPr="00B14D77">
              <w:rPr>
                <w:rFonts w:ascii="Times New Roman" w:hAnsi="Times New Roman" w:cs="Times New Roman"/>
                <w:sz w:val="24"/>
                <w:szCs w:val="24"/>
              </w:rPr>
              <w:t>10.06.2010</w:t>
            </w:r>
          </w:p>
        </w:tc>
        <w:tc>
          <w:tcPr>
            <w:tcW w:w="2240"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b/>
                <w:sz w:val="24"/>
                <w:szCs w:val="24"/>
              </w:rPr>
            </w:pPr>
          </w:p>
        </w:tc>
      </w:tr>
      <w:tr w:rsidR="00FE6CCE" w:rsidRPr="00B14D77" w:rsidTr="00B14D77">
        <w:trPr>
          <w:trHeight w:val="411"/>
        </w:trPr>
        <w:tc>
          <w:tcPr>
            <w:tcW w:w="4151" w:type="dxa"/>
            <w:tcBorders>
              <w:top w:val="single" w:sz="4" w:space="0" w:color="auto"/>
              <w:left w:val="single" w:sz="4" w:space="0" w:color="auto"/>
              <w:bottom w:val="single" w:sz="4" w:space="0" w:color="auto"/>
              <w:right w:val="single" w:sz="4" w:space="0" w:color="auto"/>
            </w:tcBorders>
            <w:vAlign w:val="center"/>
          </w:tcPr>
          <w:p w:rsidR="00FE6CCE" w:rsidRPr="00B14D77" w:rsidRDefault="00FE6CCE" w:rsidP="00B14D77">
            <w:pPr>
              <w:pStyle w:val="NormalWeb"/>
              <w:spacing w:before="0" w:beforeAutospacing="0" w:after="0" w:afterAutospacing="0" w:line="23" w:lineRule="atLeast"/>
            </w:pPr>
            <w:r w:rsidRPr="00B14D77">
              <w:t xml:space="preserve">Orta Öğretim Fen ve Matematik Alanlar Eğitimi Anabilim Dalı Tezsiz </w:t>
            </w:r>
            <w:r w:rsidR="00612EF0" w:rsidRPr="00B14D77">
              <w:t>Yüksek Lisans</w:t>
            </w:r>
          </w:p>
        </w:tc>
        <w:tc>
          <w:tcPr>
            <w:tcW w:w="1431"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sz w:val="24"/>
                <w:szCs w:val="24"/>
              </w:rPr>
            </w:pPr>
          </w:p>
          <w:p w:rsidR="00FE6CCE" w:rsidRPr="00B14D77" w:rsidRDefault="00FE6CCE" w:rsidP="00B14D77">
            <w:pPr>
              <w:spacing w:after="0" w:line="23" w:lineRule="atLeast"/>
              <w:jc w:val="center"/>
              <w:rPr>
                <w:rFonts w:ascii="Times New Roman" w:hAnsi="Times New Roman" w:cs="Times New Roman"/>
                <w:sz w:val="24"/>
                <w:szCs w:val="24"/>
              </w:rPr>
            </w:pPr>
            <w:r w:rsidRPr="00B14D77">
              <w:rPr>
                <w:rFonts w:ascii="Times New Roman" w:hAnsi="Times New Roman" w:cs="Times New Roman"/>
                <w:sz w:val="24"/>
                <w:szCs w:val="24"/>
              </w:rPr>
              <w:t>08.06.2005</w:t>
            </w:r>
          </w:p>
        </w:tc>
        <w:tc>
          <w:tcPr>
            <w:tcW w:w="2140"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sz w:val="24"/>
                <w:szCs w:val="24"/>
              </w:rPr>
            </w:pPr>
          </w:p>
          <w:p w:rsidR="00FE6CCE" w:rsidRPr="00B14D77" w:rsidRDefault="00FE6CCE" w:rsidP="00B14D77">
            <w:pPr>
              <w:spacing w:after="0" w:line="23" w:lineRule="atLeast"/>
              <w:jc w:val="center"/>
              <w:rPr>
                <w:rFonts w:ascii="Times New Roman" w:hAnsi="Times New Roman" w:cs="Times New Roman"/>
                <w:sz w:val="24"/>
                <w:szCs w:val="24"/>
              </w:rPr>
            </w:pPr>
            <w:r w:rsidRPr="00B14D77">
              <w:rPr>
                <w:rFonts w:ascii="Times New Roman" w:hAnsi="Times New Roman" w:cs="Times New Roman"/>
                <w:sz w:val="24"/>
                <w:szCs w:val="24"/>
              </w:rPr>
              <w:t>10.06.2010</w:t>
            </w:r>
          </w:p>
        </w:tc>
        <w:tc>
          <w:tcPr>
            <w:tcW w:w="2240"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b/>
                <w:sz w:val="24"/>
                <w:szCs w:val="24"/>
              </w:rPr>
            </w:pPr>
          </w:p>
        </w:tc>
      </w:tr>
      <w:tr w:rsidR="00FE6CCE" w:rsidRPr="00B14D77" w:rsidTr="00B14D77">
        <w:trPr>
          <w:trHeight w:val="411"/>
        </w:trPr>
        <w:tc>
          <w:tcPr>
            <w:tcW w:w="4151" w:type="dxa"/>
            <w:tcBorders>
              <w:top w:val="single" w:sz="4" w:space="0" w:color="auto"/>
              <w:left w:val="single" w:sz="4" w:space="0" w:color="auto"/>
              <w:bottom w:val="single" w:sz="4" w:space="0" w:color="auto"/>
              <w:right w:val="single" w:sz="4" w:space="0" w:color="auto"/>
            </w:tcBorders>
            <w:vAlign w:val="center"/>
          </w:tcPr>
          <w:p w:rsidR="00FE6CCE" w:rsidRPr="00B14D77" w:rsidRDefault="00FE6CCE" w:rsidP="00B14D77">
            <w:pPr>
              <w:pStyle w:val="NormalWeb"/>
              <w:spacing w:before="0" w:beforeAutospacing="0" w:after="0" w:afterAutospacing="0" w:line="23" w:lineRule="atLeast"/>
            </w:pPr>
            <w:r w:rsidRPr="00B14D77">
              <w:t xml:space="preserve">Orta Öğretim Sosyal Alanlar Eğitimi Anabilim Dalı Tezsiz </w:t>
            </w:r>
            <w:r w:rsidR="00612EF0" w:rsidRPr="00B14D77">
              <w:t>Yüksek Lisans</w:t>
            </w:r>
          </w:p>
        </w:tc>
        <w:tc>
          <w:tcPr>
            <w:tcW w:w="1431"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sz w:val="24"/>
                <w:szCs w:val="24"/>
              </w:rPr>
            </w:pPr>
          </w:p>
          <w:p w:rsidR="00FE6CCE" w:rsidRPr="00B14D77" w:rsidRDefault="00FE6CCE" w:rsidP="00B14D77">
            <w:pPr>
              <w:spacing w:after="0" w:line="23" w:lineRule="atLeast"/>
              <w:jc w:val="center"/>
              <w:rPr>
                <w:rFonts w:ascii="Times New Roman" w:hAnsi="Times New Roman" w:cs="Times New Roman"/>
                <w:sz w:val="24"/>
                <w:szCs w:val="24"/>
              </w:rPr>
            </w:pPr>
            <w:r w:rsidRPr="00B14D77">
              <w:rPr>
                <w:rFonts w:ascii="Times New Roman" w:hAnsi="Times New Roman" w:cs="Times New Roman"/>
                <w:sz w:val="24"/>
                <w:szCs w:val="24"/>
              </w:rPr>
              <w:t>06.06.2002</w:t>
            </w:r>
          </w:p>
        </w:tc>
        <w:tc>
          <w:tcPr>
            <w:tcW w:w="2140"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b/>
                <w:sz w:val="24"/>
                <w:szCs w:val="24"/>
              </w:rPr>
            </w:pPr>
          </w:p>
        </w:tc>
      </w:tr>
      <w:tr w:rsidR="00FE6CCE" w:rsidRPr="00B14D77" w:rsidTr="00B14D77">
        <w:trPr>
          <w:trHeight w:val="411"/>
        </w:trPr>
        <w:tc>
          <w:tcPr>
            <w:tcW w:w="4151" w:type="dxa"/>
            <w:tcBorders>
              <w:top w:val="single" w:sz="4" w:space="0" w:color="auto"/>
              <w:left w:val="single" w:sz="4" w:space="0" w:color="auto"/>
              <w:bottom w:val="single" w:sz="4" w:space="0" w:color="auto"/>
              <w:right w:val="single" w:sz="4" w:space="0" w:color="auto"/>
            </w:tcBorders>
            <w:vAlign w:val="center"/>
          </w:tcPr>
          <w:p w:rsidR="00FE6CCE" w:rsidRPr="00B14D77" w:rsidRDefault="00FE6CCE" w:rsidP="00B14D77">
            <w:pPr>
              <w:pStyle w:val="NormalWeb"/>
              <w:spacing w:before="0" w:beforeAutospacing="0" w:after="0" w:afterAutospacing="0" w:line="23" w:lineRule="atLeast"/>
            </w:pPr>
            <w:r w:rsidRPr="00B14D77">
              <w:t xml:space="preserve">İlköğretim Din Kültürü ve Ahlak Bilgisi Eğitimi Bilim Dalı Tezli </w:t>
            </w:r>
            <w:r w:rsidR="00612EF0" w:rsidRPr="00B14D77">
              <w:t>Yüksek Lisans</w:t>
            </w:r>
          </w:p>
        </w:tc>
        <w:tc>
          <w:tcPr>
            <w:tcW w:w="1431"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sz w:val="24"/>
                <w:szCs w:val="24"/>
              </w:rPr>
            </w:pPr>
            <w:r w:rsidRPr="00B14D77">
              <w:rPr>
                <w:rFonts w:ascii="Times New Roman" w:hAnsi="Times New Roman" w:cs="Times New Roman"/>
                <w:sz w:val="24"/>
                <w:szCs w:val="24"/>
              </w:rPr>
              <w:t>09.08.2012</w:t>
            </w:r>
          </w:p>
        </w:tc>
        <w:tc>
          <w:tcPr>
            <w:tcW w:w="2140"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4957CE" w:rsidRPr="00B14D77" w:rsidRDefault="004957CE" w:rsidP="00B14D77">
            <w:pPr>
              <w:spacing w:after="0" w:line="23" w:lineRule="atLeast"/>
              <w:jc w:val="center"/>
              <w:rPr>
                <w:rFonts w:ascii="Times New Roman" w:hAnsi="Times New Roman" w:cs="Times New Roman"/>
                <w:sz w:val="24"/>
                <w:szCs w:val="24"/>
              </w:rPr>
            </w:pPr>
            <w:r w:rsidRPr="00B14D77">
              <w:rPr>
                <w:rFonts w:ascii="Times New Roman" w:hAnsi="Times New Roman" w:cs="Times New Roman"/>
                <w:sz w:val="24"/>
                <w:szCs w:val="24"/>
              </w:rPr>
              <w:t>Sosyal Bilimler Enstitüsüne Aktarılma Tarihi</w:t>
            </w:r>
          </w:p>
          <w:p w:rsidR="00FE6CCE" w:rsidRPr="00B14D77" w:rsidRDefault="004957CE" w:rsidP="00B14D77">
            <w:pPr>
              <w:spacing w:after="0" w:line="23" w:lineRule="atLeast"/>
              <w:jc w:val="center"/>
              <w:rPr>
                <w:rFonts w:ascii="Times New Roman" w:hAnsi="Times New Roman" w:cs="Times New Roman"/>
                <w:b/>
                <w:sz w:val="24"/>
                <w:szCs w:val="24"/>
              </w:rPr>
            </w:pPr>
            <w:r w:rsidRPr="00B14D77">
              <w:rPr>
                <w:rFonts w:ascii="Times New Roman" w:hAnsi="Times New Roman" w:cs="Times New Roman"/>
                <w:sz w:val="24"/>
                <w:szCs w:val="24"/>
              </w:rPr>
              <w:t>19.03.2014</w:t>
            </w:r>
          </w:p>
        </w:tc>
      </w:tr>
      <w:tr w:rsidR="00FE6CCE" w:rsidRPr="00B14D77" w:rsidTr="00B14D77">
        <w:trPr>
          <w:trHeight w:val="411"/>
        </w:trPr>
        <w:tc>
          <w:tcPr>
            <w:tcW w:w="4151" w:type="dxa"/>
            <w:tcBorders>
              <w:top w:val="single" w:sz="4" w:space="0" w:color="auto"/>
              <w:left w:val="single" w:sz="4" w:space="0" w:color="auto"/>
              <w:bottom w:val="single" w:sz="4" w:space="0" w:color="auto"/>
              <w:right w:val="single" w:sz="4" w:space="0" w:color="auto"/>
            </w:tcBorders>
            <w:vAlign w:val="center"/>
          </w:tcPr>
          <w:p w:rsidR="00FE6CCE" w:rsidRPr="00B14D77" w:rsidRDefault="00612EF0" w:rsidP="00B14D77">
            <w:pPr>
              <w:pStyle w:val="NormalWeb"/>
              <w:spacing w:before="0" w:beforeAutospacing="0" w:after="0" w:afterAutospacing="0" w:line="23" w:lineRule="atLeast"/>
            </w:pPr>
            <w:r w:rsidRPr="00B14D77">
              <w:t>Güzel Sanatlar Eğitimi Anabilim Dalı</w:t>
            </w:r>
            <w:r w:rsidR="00271AEA" w:rsidRPr="00B14D77">
              <w:t xml:space="preserve"> Tezsiz Yüksek Lisans</w:t>
            </w:r>
          </w:p>
        </w:tc>
        <w:tc>
          <w:tcPr>
            <w:tcW w:w="1431"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sz w:val="24"/>
                <w:szCs w:val="24"/>
              </w:rPr>
            </w:pPr>
            <w:r w:rsidRPr="00B14D77">
              <w:rPr>
                <w:rFonts w:ascii="Times New Roman" w:hAnsi="Times New Roman" w:cs="Times New Roman"/>
                <w:sz w:val="24"/>
                <w:szCs w:val="24"/>
              </w:rPr>
              <w:t>19.03.2004</w:t>
            </w:r>
          </w:p>
        </w:tc>
        <w:tc>
          <w:tcPr>
            <w:tcW w:w="2140"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b/>
                <w:sz w:val="24"/>
                <w:szCs w:val="24"/>
              </w:rPr>
            </w:pPr>
          </w:p>
        </w:tc>
      </w:tr>
      <w:tr w:rsidR="00B14D77" w:rsidRPr="00B14D77" w:rsidTr="00C311CB">
        <w:trPr>
          <w:trHeight w:val="411"/>
        </w:trPr>
        <w:tc>
          <w:tcPr>
            <w:tcW w:w="9962"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14D77" w:rsidRPr="00B14D77" w:rsidRDefault="00B14D77" w:rsidP="00C311CB">
            <w:pPr>
              <w:pStyle w:val="NormalWeb"/>
              <w:spacing w:before="0" w:beforeAutospacing="0" w:after="0" w:afterAutospacing="0" w:line="23" w:lineRule="atLeast"/>
              <w:jc w:val="center"/>
              <w:rPr>
                <w:b/>
              </w:rPr>
            </w:pPr>
            <w:r w:rsidRPr="00B14D77">
              <w:rPr>
                <w:b/>
              </w:rPr>
              <w:t>YABANCI DİLLER EĞİTİMİ ANABİLİM DALI</w:t>
            </w:r>
          </w:p>
        </w:tc>
      </w:tr>
      <w:tr w:rsidR="00FE6CCE" w:rsidRPr="00B14D77" w:rsidTr="00B14D77">
        <w:trPr>
          <w:trHeight w:val="411"/>
        </w:trPr>
        <w:tc>
          <w:tcPr>
            <w:tcW w:w="4151" w:type="dxa"/>
            <w:tcBorders>
              <w:top w:val="single" w:sz="4" w:space="0" w:color="auto"/>
              <w:left w:val="single" w:sz="4" w:space="0" w:color="auto"/>
              <w:bottom w:val="single" w:sz="4" w:space="0" w:color="auto"/>
              <w:right w:val="single" w:sz="4" w:space="0" w:color="auto"/>
            </w:tcBorders>
            <w:vAlign w:val="center"/>
          </w:tcPr>
          <w:p w:rsidR="00FE6CCE" w:rsidRPr="00B14D77" w:rsidRDefault="00FE6CCE" w:rsidP="00B14D77">
            <w:pPr>
              <w:pStyle w:val="NormalWeb"/>
              <w:spacing w:before="0" w:beforeAutospacing="0" w:after="0" w:afterAutospacing="0" w:line="23" w:lineRule="atLeast"/>
            </w:pPr>
            <w:r w:rsidRPr="00B14D77">
              <w:t>İngiliz Dili Eğitimi Tezli Yüksek Lisans</w:t>
            </w:r>
          </w:p>
        </w:tc>
        <w:tc>
          <w:tcPr>
            <w:tcW w:w="1431"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sz w:val="24"/>
                <w:szCs w:val="24"/>
              </w:rPr>
            </w:pPr>
            <w:r w:rsidRPr="00B14D77">
              <w:rPr>
                <w:rFonts w:ascii="Times New Roman" w:hAnsi="Times New Roman" w:cs="Times New Roman"/>
                <w:sz w:val="24"/>
                <w:szCs w:val="24"/>
              </w:rPr>
              <w:t>06.06.2013</w:t>
            </w:r>
          </w:p>
        </w:tc>
        <w:tc>
          <w:tcPr>
            <w:tcW w:w="2140"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FE6CCE" w:rsidRPr="00B14D77" w:rsidRDefault="00FE6CCE" w:rsidP="00B14D77">
            <w:pPr>
              <w:spacing w:after="0" w:line="23" w:lineRule="atLeast"/>
              <w:jc w:val="center"/>
              <w:rPr>
                <w:rFonts w:ascii="Times New Roman" w:hAnsi="Times New Roman" w:cs="Times New Roman"/>
                <w:b/>
                <w:sz w:val="24"/>
                <w:szCs w:val="24"/>
              </w:rPr>
            </w:pPr>
          </w:p>
        </w:tc>
      </w:tr>
    </w:tbl>
    <w:p w:rsidR="00FE6CCE" w:rsidRPr="00A077ED" w:rsidRDefault="00FE6CCE" w:rsidP="00A077ED">
      <w:pPr>
        <w:spacing w:after="0" w:line="23" w:lineRule="atLeast"/>
        <w:rPr>
          <w:rFonts w:ascii="Times New Roman" w:hAnsi="Times New Roman" w:cs="Times New Roman"/>
          <w:sz w:val="24"/>
          <w:szCs w:val="24"/>
        </w:rPr>
      </w:pPr>
    </w:p>
    <w:p w:rsidR="00A02A0E" w:rsidRPr="00A077ED" w:rsidRDefault="00A02A0E" w:rsidP="00A077ED">
      <w:pPr>
        <w:spacing w:after="0" w:line="23" w:lineRule="atLeast"/>
        <w:ind w:firstLine="544"/>
        <w:jc w:val="both"/>
        <w:rPr>
          <w:rFonts w:ascii="Times New Roman" w:eastAsia="Times New Roman" w:hAnsi="Times New Roman" w:cs="Times New Roman"/>
          <w:sz w:val="24"/>
          <w:szCs w:val="24"/>
        </w:rPr>
      </w:pPr>
    </w:p>
    <w:p w:rsidR="007E6482" w:rsidRPr="00A077ED" w:rsidRDefault="007E6482" w:rsidP="003B308D">
      <w:pPr>
        <w:pStyle w:val="Balk2"/>
      </w:pPr>
    </w:p>
    <w:p w:rsidR="00A02A0E" w:rsidRPr="008A426E" w:rsidRDefault="004E3777" w:rsidP="003B308D">
      <w:pPr>
        <w:pStyle w:val="Balk2"/>
      </w:pPr>
      <w:bookmarkStart w:id="4" w:name="_Toc487635882"/>
      <w:r w:rsidRPr="008A426E">
        <w:t>2.2. Örgütsel</w:t>
      </w:r>
      <w:r w:rsidR="00325573" w:rsidRPr="008A426E">
        <w:t xml:space="preserve"> Yapı</w:t>
      </w:r>
      <w:bookmarkEnd w:id="4"/>
    </w:p>
    <w:p w:rsidR="008A426E" w:rsidRDefault="008A426E" w:rsidP="00A077ED">
      <w:pPr>
        <w:keepNext/>
        <w:keepLines/>
        <w:tabs>
          <w:tab w:val="left" w:pos="993"/>
        </w:tabs>
        <w:spacing w:after="0" w:line="23" w:lineRule="atLeast"/>
        <w:ind w:left="708"/>
        <w:rPr>
          <w:rFonts w:ascii="Times New Roman" w:eastAsia="Times New Roman" w:hAnsi="Times New Roman" w:cs="Times New Roman"/>
          <w:sz w:val="24"/>
          <w:szCs w:val="24"/>
        </w:rPr>
      </w:pPr>
    </w:p>
    <w:p w:rsidR="008A426E" w:rsidRDefault="008A426E" w:rsidP="00AE1114">
      <w:pPr>
        <w:keepNext/>
        <w:keepLines/>
        <w:tabs>
          <w:tab w:val="left" w:pos="993"/>
        </w:tabs>
        <w:spacing w:after="0"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Eğitim Bilimleri Enstitüsü’nün örgütsel şeması aşağıdaki gibidir. </w:t>
      </w:r>
    </w:p>
    <w:p w:rsidR="008A426E" w:rsidRPr="00A077ED" w:rsidRDefault="008A426E" w:rsidP="00A077ED">
      <w:pPr>
        <w:keepNext/>
        <w:keepLines/>
        <w:tabs>
          <w:tab w:val="left" w:pos="993"/>
        </w:tabs>
        <w:spacing w:after="0" w:line="23" w:lineRule="atLeast"/>
        <w:ind w:left="708"/>
        <w:rPr>
          <w:rFonts w:ascii="Times New Roman" w:eastAsia="Times New Roman" w:hAnsi="Times New Roman" w:cs="Times New Roman"/>
          <w:sz w:val="24"/>
          <w:szCs w:val="24"/>
        </w:rPr>
      </w:pPr>
    </w:p>
    <w:p w:rsidR="00A02A0E" w:rsidRPr="00A077ED" w:rsidRDefault="00A02A0E" w:rsidP="00A077ED">
      <w:pPr>
        <w:keepNext/>
        <w:keepLines/>
        <w:tabs>
          <w:tab w:val="left" w:pos="993"/>
        </w:tabs>
        <w:spacing w:after="0" w:line="23" w:lineRule="atLeast"/>
        <w:ind w:left="708"/>
        <w:rPr>
          <w:rFonts w:ascii="Times New Roman" w:eastAsia="Times New Roman" w:hAnsi="Times New Roman" w:cs="Times New Roman"/>
          <w:sz w:val="24"/>
          <w:szCs w:val="24"/>
        </w:rPr>
      </w:pPr>
    </w:p>
    <w:p w:rsidR="0020555E" w:rsidRPr="00A077ED" w:rsidRDefault="00A02A0E" w:rsidP="00A077ED">
      <w:pPr>
        <w:keepNext/>
        <w:keepLines/>
        <w:tabs>
          <w:tab w:val="left" w:pos="993"/>
        </w:tabs>
        <w:spacing w:after="0" w:line="23" w:lineRule="atLeast"/>
        <w:ind w:left="708"/>
        <w:rPr>
          <w:rFonts w:ascii="Times New Roman" w:hAnsi="Times New Roman" w:cs="Times New Roman"/>
          <w:color w:val="000000"/>
          <w:sz w:val="24"/>
          <w:szCs w:val="24"/>
        </w:rPr>
      </w:pPr>
      <w:r w:rsidRPr="00A077ED">
        <w:rPr>
          <w:rFonts w:ascii="Times New Roman" w:eastAsia="Times New Roman" w:hAnsi="Times New Roman" w:cs="Times New Roman"/>
          <w:noProof/>
          <w:sz w:val="24"/>
          <w:szCs w:val="24"/>
        </w:rPr>
        <w:drawing>
          <wp:inline distT="0" distB="0" distL="0" distR="0">
            <wp:extent cx="5760720" cy="2907030"/>
            <wp:effectExtent l="0" t="57150" r="0" b="121920"/>
            <wp:docPr id="1"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0555E" w:rsidRPr="00A077ED" w:rsidRDefault="0020555E" w:rsidP="00A077ED">
      <w:pPr>
        <w:keepNext/>
        <w:keepLines/>
        <w:tabs>
          <w:tab w:val="left" w:pos="993"/>
        </w:tabs>
        <w:spacing w:after="0" w:line="23" w:lineRule="atLeast"/>
        <w:ind w:left="708"/>
        <w:rPr>
          <w:rFonts w:ascii="Times New Roman" w:hAnsi="Times New Roman" w:cs="Times New Roman"/>
          <w:color w:val="000000"/>
          <w:sz w:val="24"/>
          <w:szCs w:val="24"/>
        </w:rPr>
      </w:pPr>
    </w:p>
    <w:p w:rsidR="0020555E" w:rsidRPr="00A077ED" w:rsidRDefault="0020555E" w:rsidP="00A077ED">
      <w:pPr>
        <w:keepNext/>
        <w:keepLines/>
        <w:tabs>
          <w:tab w:val="left" w:pos="993"/>
        </w:tabs>
        <w:spacing w:after="0" w:line="23" w:lineRule="atLeast"/>
        <w:ind w:left="708"/>
        <w:rPr>
          <w:rFonts w:ascii="Times New Roman" w:hAnsi="Times New Roman" w:cs="Times New Roman"/>
          <w:color w:val="000000"/>
          <w:sz w:val="24"/>
          <w:szCs w:val="24"/>
        </w:rPr>
      </w:pPr>
    </w:p>
    <w:p w:rsidR="007D24A6" w:rsidRPr="00A077ED" w:rsidRDefault="007D24A6" w:rsidP="00AE1114">
      <w:pPr>
        <w:keepNext/>
        <w:keepLines/>
        <w:tabs>
          <w:tab w:val="left" w:pos="993"/>
        </w:tabs>
        <w:spacing w:after="0" w:line="23" w:lineRule="atLeast"/>
        <w:jc w:val="both"/>
        <w:rPr>
          <w:rFonts w:ascii="Times New Roman" w:eastAsia="Times New Roman" w:hAnsi="Times New Roman" w:cs="Times New Roman"/>
          <w:sz w:val="24"/>
          <w:szCs w:val="24"/>
        </w:rPr>
      </w:pPr>
      <w:r w:rsidRPr="00A077ED">
        <w:rPr>
          <w:rFonts w:ascii="Times New Roman" w:hAnsi="Times New Roman" w:cs="Times New Roman"/>
          <w:color w:val="000000"/>
          <w:sz w:val="24"/>
          <w:szCs w:val="24"/>
        </w:rPr>
        <w:t>Eğitim Bilimleri Enstitüsü, 2547 Sayılı Yükseköğretim Kanunu’nun hükümleri doğrultusunda yürütülmekte ve yönetilmektedir.</w:t>
      </w:r>
      <w:r w:rsidR="00294B5A" w:rsidRPr="00A077ED">
        <w:rPr>
          <w:rFonts w:ascii="Times New Roman" w:hAnsi="Times New Roman" w:cs="Times New Roman"/>
          <w:color w:val="000000"/>
          <w:sz w:val="24"/>
          <w:szCs w:val="24"/>
        </w:rPr>
        <w:t xml:space="preserve"> </w:t>
      </w:r>
      <w:r w:rsidR="00DA4FB2" w:rsidRPr="00A077ED">
        <w:rPr>
          <w:rFonts w:ascii="Times New Roman" w:hAnsi="Times New Roman" w:cs="Times New Roman"/>
          <w:color w:val="000000"/>
          <w:sz w:val="24"/>
          <w:szCs w:val="24"/>
        </w:rPr>
        <w:t xml:space="preserve"> </w:t>
      </w:r>
      <w:r w:rsidR="00FF3A29" w:rsidRPr="00A077ED">
        <w:rPr>
          <w:rFonts w:ascii="Times New Roman" w:hAnsi="Times New Roman" w:cs="Times New Roman"/>
          <w:color w:val="000000"/>
          <w:sz w:val="24"/>
          <w:szCs w:val="24"/>
        </w:rPr>
        <w:t xml:space="preserve">Üniversitemiz </w:t>
      </w:r>
      <w:r w:rsidR="00DA4FB2" w:rsidRPr="00A077ED">
        <w:rPr>
          <w:rFonts w:ascii="Times New Roman" w:hAnsi="Times New Roman" w:cs="Times New Roman"/>
          <w:color w:val="000000"/>
          <w:sz w:val="24"/>
          <w:szCs w:val="24"/>
        </w:rPr>
        <w:t>Öğrenci İşlerinin Merkezileşmesi</w:t>
      </w:r>
      <w:r w:rsidR="00FF3A29" w:rsidRPr="00A077ED">
        <w:rPr>
          <w:rFonts w:ascii="Times New Roman" w:hAnsi="Times New Roman" w:cs="Times New Roman"/>
          <w:color w:val="000000"/>
          <w:sz w:val="24"/>
          <w:szCs w:val="24"/>
        </w:rPr>
        <w:t xml:space="preserve"> projesi </w:t>
      </w:r>
      <w:proofErr w:type="gramStart"/>
      <w:r w:rsidR="00FF3A29" w:rsidRPr="00A077ED">
        <w:rPr>
          <w:rFonts w:ascii="Times New Roman" w:hAnsi="Times New Roman" w:cs="Times New Roman"/>
          <w:color w:val="000000"/>
          <w:sz w:val="24"/>
          <w:szCs w:val="24"/>
        </w:rPr>
        <w:t xml:space="preserve">kapsamında </w:t>
      </w:r>
      <w:r w:rsidR="00CD7AFB" w:rsidRPr="00A077ED">
        <w:rPr>
          <w:rFonts w:ascii="Times New Roman" w:hAnsi="Times New Roman" w:cs="Times New Roman"/>
          <w:color w:val="000000"/>
          <w:sz w:val="24"/>
          <w:szCs w:val="24"/>
        </w:rPr>
        <w:t xml:space="preserve"> 05</w:t>
      </w:r>
      <w:proofErr w:type="gramEnd"/>
      <w:r w:rsidR="00CD7AFB" w:rsidRPr="00A077ED">
        <w:rPr>
          <w:rFonts w:ascii="Times New Roman" w:hAnsi="Times New Roman" w:cs="Times New Roman"/>
          <w:color w:val="000000"/>
          <w:sz w:val="24"/>
          <w:szCs w:val="24"/>
        </w:rPr>
        <w:t xml:space="preserve">.04.2017 tarihi itibariyle Öğrenci işleri </w:t>
      </w:r>
      <w:r w:rsidR="0020555E" w:rsidRPr="00A077ED">
        <w:rPr>
          <w:rFonts w:ascii="Times New Roman" w:hAnsi="Times New Roman" w:cs="Times New Roman"/>
          <w:color w:val="000000"/>
          <w:sz w:val="24"/>
          <w:szCs w:val="24"/>
        </w:rPr>
        <w:t>personelinin Öğrenci İşleri Daire Başkanlığına görevlendirilmesinden dolayı</w:t>
      </w:r>
      <w:r w:rsidR="00446E7F" w:rsidRPr="00A077ED">
        <w:rPr>
          <w:rFonts w:ascii="Times New Roman" w:hAnsi="Times New Roman" w:cs="Times New Roman"/>
          <w:color w:val="000000"/>
          <w:sz w:val="24"/>
          <w:szCs w:val="24"/>
        </w:rPr>
        <w:t xml:space="preserve"> öğrenci işleri ile ilgili </w:t>
      </w:r>
      <w:r w:rsidR="0020555E" w:rsidRPr="00A077ED">
        <w:rPr>
          <w:rFonts w:ascii="Times New Roman" w:hAnsi="Times New Roman" w:cs="Times New Roman"/>
          <w:color w:val="000000"/>
          <w:sz w:val="24"/>
          <w:szCs w:val="24"/>
        </w:rPr>
        <w:t xml:space="preserve"> iş ve işleyişler</w:t>
      </w:r>
      <w:r w:rsidR="00CD7AFB" w:rsidRPr="00A077ED">
        <w:rPr>
          <w:rFonts w:ascii="Times New Roman" w:hAnsi="Times New Roman" w:cs="Times New Roman"/>
          <w:color w:val="000000"/>
          <w:sz w:val="24"/>
          <w:szCs w:val="24"/>
        </w:rPr>
        <w:t xml:space="preserve"> yazı işleri personelleri tarafından </w:t>
      </w:r>
      <w:r w:rsidR="0020555E" w:rsidRPr="00A077ED">
        <w:rPr>
          <w:rFonts w:ascii="Times New Roman" w:hAnsi="Times New Roman" w:cs="Times New Roman"/>
          <w:color w:val="000000"/>
          <w:sz w:val="24"/>
          <w:szCs w:val="24"/>
        </w:rPr>
        <w:t>yapılmaktadır</w:t>
      </w:r>
      <w:r w:rsidR="00EE600C" w:rsidRPr="00A077ED">
        <w:rPr>
          <w:rFonts w:ascii="Times New Roman" w:hAnsi="Times New Roman" w:cs="Times New Roman"/>
          <w:color w:val="000000"/>
          <w:sz w:val="24"/>
          <w:szCs w:val="24"/>
        </w:rPr>
        <w:t>.</w:t>
      </w:r>
    </w:p>
    <w:p w:rsidR="004E3777" w:rsidRPr="00034F85" w:rsidRDefault="004E3777" w:rsidP="003B308D">
      <w:pPr>
        <w:pStyle w:val="Balk2"/>
      </w:pPr>
      <w:r w:rsidRPr="00034F85">
        <w:br/>
      </w:r>
      <w:bookmarkStart w:id="5" w:name="_Toc487635883"/>
      <w:r w:rsidRPr="00034F85">
        <w:t>2.3. Yasal Yükümlülükler ve Mevzuat</w:t>
      </w:r>
      <w:bookmarkEnd w:id="5"/>
    </w:p>
    <w:p w:rsidR="00E576CB" w:rsidRPr="00A077ED" w:rsidRDefault="00E576CB" w:rsidP="003B308D">
      <w:pPr>
        <w:pStyle w:val="Balk2"/>
      </w:pPr>
    </w:p>
    <w:p w:rsidR="00E576CB" w:rsidRPr="00A077ED" w:rsidRDefault="00EB3F08" w:rsidP="00AE1114">
      <w:pPr>
        <w:keepNext/>
        <w:keepLines/>
        <w:tabs>
          <w:tab w:val="left" w:pos="993"/>
        </w:tabs>
        <w:spacing w:after="0" w:line="23" w:lineRule="atLeast"/>
        <w:jc w:val="both"/>
        <w:rPr>
          <w:rFonts w:ascii="Times New Roman" w:hAnsi="Times New Roman" w:cs="Times New Roman"/>
          <w:sz w:val="24"/>
          <w:szCs w:val="24"/>
        </w:rPr>
      </w:pPr>
      <w:r w:rsidRPr="00A077ED">
        <w:rPr>
          <w:rFonts w:ascii="Times New Roman" w:hAnsi="Times New Roman" w:cs="Times New Roman"/>
          <w:sz w:val="24"/>
          <w:szCs w:val="24"/>
        </w:rPr>
        <w:t>Erciyes Üniversitesi Eğitim Bilimleri Enstitüsü </w:t>
      </w:r>
      <w:r w:rsidRPr="00A077ED">
        <w:rPr>
          <w:rStyle w:val="Gl"/>
          <w:rFonts w:ascii="Times New Roman" w:hAnsi="Times New Roman" w:cs="Times New Roman"/>
          <w:sz w:val="24"/>
          <w:szCs w:val="24"/>
        </w:rPr>
        <w:t xml:space="preserve">26 Şubat 2010 Tarihli ve 27505 Sayılı Resmî Gazetede yayımlanan   </w:t>
      </w:r>
      <w:proofErr w:type="gramStart"/>
      <w:r w:rsidRPr="00A077ED">
        <w:rPr>
          <w:rStyle w:val="Gl"/>
          <w:rFonts w:ascii="Times New Roman" w:hAnsi="Times New Roman" w:cs="Times New Roman"/>
          <w:sz w:val="24"/>
          <w:szCs w:val="24"/>
        </w:rPr>
        <w:t>1/2/2010</w:t>
      </w:r>
      <w:proofErr w:type="gramEnd"/>
      <w:r w:rsidRPr="00A077ED">
        <w:rPr>
          <w:rStyle w:val="Gl"/>
          <w:rFonts w:ascii="Times New Roman" w:hAnsi="Times New Roman" w:cs="Times New Roman"/>
          <w:sz w:val="24"/>
          <w:szCs w:val="24"/>
        </w:rPr>
        <w:t xml:space="preserve"> tarihli ve 2010/103 sayılı </w:t>
      </w:r>
      <w:r w:rsidRPr="00A077ED">
        <w:rPr>
          <w:rFonts w:ascii="Times New Roman" w:hAnsi="Times New Roman" w:cs="Times New Roman"/>
          <w:sz w:val="24"/>
          <w:szCs w:val="24"/>
        </w:rPr>
        <w:t>Bakanlar Kurulu kararı ile kurulmuştur.</w:t>
      </w:r>
      <w:r w:rsidR="00034F85">
        <w:rPr>
          <w:rFonts w:ascii="Times New Roman" w:hAnsi="Times New Roman" w:cs="Times New Roman"/>
          <w:sz w:val="24"/>
          <w:szCs w:val="24"/>
        </w:rPr>
        <w:t xml:space="preserve"> Eğitim ve öğretim faaliyetlerini 2547 sayılı YÖK kanunu ile ilgili mevzuata (</w:t>
      </w:r>
      <w:r w:rsidR="00034F85" w:rsidRPr="00034F85">
        <w:rPr>
          <w:rFonts w:ascii="Times New Roman" w:hAnsi="Times New Roman" w:cs="Times New Roman"/>
          <w:b/>
          <w:bCs/>
          <w:color w:val="333333"/>
          <w:sz w:val="24"/>
          <w:szCs w:val="24"/>
        </w:rPr>
        <w:t>Lisansüstü Eğitim-Öğretim Enstitülerinin Teşkilat ve İşleyiş Yönetmeliği</w:t>
      </w:r>
      <w:r w:rsidR="00034F85">
        <w:rPr>
          <w:rFonts w:ascii="Times New Roman" w:hAnsi="Times New Roman" w:cs="Times New Roman"/>
          <w:b/>
          <w:bCs/>
          <w:color w:val="333333"/>
          <w:sz w:val="24"/>
          <w:szCs w:val="24"/>
        </w:rPr>
        <w:t>-</w:t>
      </w:r>
      <w:r w:rsidR="00034F85" w:rsidRPr="00A077ED">
        <w:rPr>
          <w:rFonts w:ascii="Times New Roman" w:hAnsi="Times New Roman" w:cs="Times New Roman"/>
          <w:color w:val="333333"/>
          <w:sz w:val="24"/>
          <w:szCs w:val="24"/>
        </w:rPr>
        <w:t>Resmi Gazete Tarihi: 03.03.1983 Resmi Gazete Sayısı: 17976)</w:t>
      </w:r>
      <w:r w:rsidR="00034F85">
        <w:rPr>
          <w:rFonts w:ascii="Times New Roman" w:hAnsi="Times New Roman" w:cs="Times New Roman"/>
          <w:color w:val="333333"/>
          <w:sz w:val="24"/>
          <w:szCs w:val="24"/>
        </w:rPr>
        <w:t xml:space="preserve"> </w:t>
      </w:r>
      <w:r w:rsidR="00034F85">
        <w:rPr>
          <w:rFonts w:ascii="Times New Roman" w:hAnsi="Times New Roman" w:cs="Times New Roman"/>
          <w:sz w:val="24"/>
          <w:szCs w:val="24"/>
        </w:rPr>
        <w:t xml:space="preserve">ve 16 Şubat 2017 tarihli ve 29981 sayılı Resmi Gazete’de yayınlanan </w:t>
      </w:r>
      <w:r w:rsidR="00034F85" w:rsidRPr="00034F85">
        <w:rPr>
          <w:rFonts w:ascii="Times New Roman" w:hAnsi="Times New Roman" w:cs="Times New Roman"/>
          <w:b/>
          <w:sz w:val="24"/>
          <w:szCs w:val="24"/>
        </w:rPr>
        <w:t>Lisansüstü Eğitim ve Öğretim Yönetmeliği</w:t>
      </w:r>
      <w:r w:rsidR="00034F85">
        <w:rPr>
          <w:rFonts w:ascii="Times New Roman" w:hAnsi="Times New Roman" w:cs="Times New Roman"/>
          <w:sz w:val="24"/>
          <w:szCs w:val="24"/>
        </w:rPr>
        <w:t xml:space="preserve">’ne göre yürütmektedir. </w:t>
      </w:r>
    </w:p>
    <w:p w:rsidR="00EB3F08" w:rsidRPr="00A077ED" w:rsidRDefault="00EB3F08" w:rsidP="00A077ED">
      <w:pPr>
        <w:keepNext/>
        <w:keepLines/>
        <w:tabs>
          <w:tab w:val="left" w:pos="993"/>
        </w:tabs>
        <w:spacing w:after="0" w:line="23" w:lineRule="atLeast"/>
        <w:ind w:left="708"/>
        <w:rPr>
          <w:rFonts w:ascii="Times New Roman" w:hAnsi="Times New Roman" w:cs="Times New Roman"/>
          <w:sz w:val="24"/>
          <w:szCs w:val="24"/>
        </w:rPr>
      </w:pPr>
    </w:p>
    <w:p w:rsidR="004E3777" w:rsidRPr="00034F85" w:rsidRDefault="004E3777" w:rsidP="003B308D">
      <w:pPr>
        <w:pStyle w:val="Balk2"/>
      </w:pPr>
      <w:r w:rsidRPr="00034F85">
        <w:tab/>
      </w:r>
      <w:bookmarkStart w:id="6" w:name="_Toc487635884"/>
      <w:r w:rsidR="00325573" w:rsidRPr="00034F85">
        <w:t>2.4. Birimin</w:t>
      </w:r>
      <w:r w:rsidRPr="00034F85">
        <w:t xml:space="preserve"> Faaliyet Alanları</w:t>
      </w:r>
      <w:bookmarkEnd w:id="6"/>
    </w:p>
    <w:p w:rsidR="00E576CB" w:rsidRPr="00A077ED" w:rsidRDefault="00E576CB" w:rsidP="00A077ED">
      <w:pPr>
        <w:spacing w:after="0" w:line="23" w:lineRule="atLeast"/>
        <w:jc w:val="both"/>
        <w:rPr>
          <w:rFonts w:ascii="Times New Roman" w:eastAsia="Times New Roman" w:hAnsi="Times New Roman" w:cs="Times New Roman"/>
          <w:sz w:val="24"/>
          <w:szCs w:val="24"/>
        </w:rPr>
      </w:pPr>
    </w:p>
    <w:p w:rsidR="00034F85" w:rsidRPr="00034F85" w:rsidRDefault="00034F85" w:rsidP="00AE1114">
      <w:pPr>
        <w:keepNext/>
        <w:keepLines/>
        <w:spacing w:after="0" w:line="23" w:lineRule="atLeast"/>
        <w:jc w:val="both"/>
        <w:rPr>
          <w:rFonts w:ascii="Times New Roman" w:hAnsi="Times New Roman" w:cs="Times New Roman"/>
          <w:sz w:val="24"/>
          <w:szCs w:val="24"/>
        </w:rPr>
      </w:pPr>
      <w:r w:rsidRPr="00034F85">
        <w:rPr>
          <w:rFonts w:ascii="Times New Roman" w:hAnsi="Times New Roman" w:cs="Times New Roman"/>
          <w:sz w:val="24"/>
          <w:szCs w:val="24"/>
        </w:rPr>
        <w:t>E</w:t>
      </w:r>
      <w:r>
        <w:rPr>
          <w:rFonts w:ascii="Times New Roman" w:hAnsi="Times New Roman" w:cs="Times New Roman"/>
          <w:sz w:val="24"/>
          <w:szCs w:val="24"/>
        </w:rPr>
        <w:t>ğitim Bilimleri Enstitüsü’nün 2016-2017 eğitim ve öğretim yılı</w:t>
      </w:r>
      <w:r w:rsidR="006E13B5">
        <w:rPr>
          <w:rFonts w:ascii="Times New Roman" w:hAnsi="Times New Roman" w:cs="Times New Roman"/>
          <w:sz w:val="24"/>
          <w:szCs w:val="24"/>
        </w:rPr>
        <w:t xml:space="preserve">ndaki toplam öğrenci </w:t>
      </w:r>
      <w:proofErr w:type="gramStart"/>
      <w:r w:rsidR="006E13B5">
        <w:rPr>
          <w:rFonts w:ascii="Times New Roman" w:hAnsi="Times New Roman" w:cs="Times New Roman"/>
          <w:sz w:val="24"/>
          <w:szCs w:val="24"/>
        </w:rPr>
        <w:t>sayısı  454</w:t>
      </w:r>
      <w:r>
        <w:rPr>
          <w:rFonts w:ascii="Times New Roman" w:hAnsi="Times New Roman" w:cs="Times New Roman"/>
          <w:sz w:val="24"/>
          <w:szCs w:val="24"/>
        </w:rPr>
        <w:t>’dir</w:t>
      </w:r>
      <w:proofErr w:type="gramEnd"/>
      <w:r>
        <w:rPr>
          <w:rFonts w:ascii="Times New Roman" w:hAnsi="Times New Roman" w:cs="Times New Roman"/>
          <w:sz w:val="24"/>
          <w:szCs w:val="24"/>
        </w:rPr>
        <w:t>. Enstitünün temel faaliyet alanı lisansüstü seviyede eğitim ve öğretim faaliyetlerini sürdürmek</w:t>
      </w:r>
      <w:r w:rsidR="000C4873">
        <w:rPr>
          <w:rFonts w:ascii="Times New Roman" w:hAnsi="Times New Roman" w:cs="Times New Roman"/>
          <w:sz w:val="24"/>
          <w:szCs w:val="24"/>
        </w:rPr>
        <w:t xml:space="preserve">tir. Ayrıca özellikle yüksek lisans ve doktora tezlerinin </w:t>
      </w:r>
      <w:proofErr w:type="spellStart"/>
      <w:r w:rsidR="000C4873">
        <w:rPr>
          <w:rFonts w:ascii="Times New Roman" w:hAnsi="Times New Roman" w:cs="Times New Roman"/>
          <w:sz w:val="24"/>
          <w:szCs w:val="24"/>
        </w:rPr>
        <w:t>BAP’tan</w:t>
      </w:r>
      <w:proofErr w:type="spellEnd"/>
      <w:r w:rsidR="000C4873">
        <w:rPr>
          <w:rFonts w:ascii="Times New Roman" w:hAnsi="Times New Roman" w:cs="Times New Roman"/>
          <w:sz w:val="24"/>
          <w:szCs w:val="24"/>
        </w:rPr>
        <w:t xml:space="preserve"> desteklenmesi için azami gayret gösterilmektedir. Aşağıdaki tabloda Enstitü bünyesinde </w:t>
      </w:r>
      <w:proofErr w:type="gramStart"/>
      <w:r w:rsidR="000C4873">
        <w:rPr>
          <w:rFonts w:ascii="Times New Roman" w:hAnsi="Times New Roman" w:cs="Times New Roman"/>
          <w:sz w:val="24"/>
          <w:szCs w:val="24"/>
        </w:rPr>
        <w:t>halihazırda</w:t>
      </w:r>
      <w:proofErr w:type="gramEnd"/>
      <w:r w:rsidR="000C4873">
        <w:rPr>
          <w:rFonts w:ascii="Times New Roman" w:hAnsi="Times New Roman" w:cs="Times New Roman"/>
          <w:sz w:val="24"/>
          <w:szCs w:val="24"/>
        </w:rPr>
        <w:t xml:space="preserve"> aktif olan lisansüstü programları listelenmiştir. </w:t>
      </w:r>
    </w:p>
    <w:p w:rsidR="00034F85" w:rsidRPr="00034F85" w:rsidRDefault="00034F85" w:rsidP="00034F85">
      <w:pPr>
        <w:spacing w:after="0" w:line="23" w:lineRule="atLeast"/>
        <w:ind w:left="709"/>
        <w:jc w:val="both"/>
        <w:rPr>
          <w:rFonts w:ascii="Times New Roman" w:eastAsia="Times New Roman" w:hAnsi="Times New Roman" w:cs="Times New Roman"/>
          <w:sz w:val="24"/>
          <w:szCs w:val="24"/>
        </w:rPr>
      </w:pPr>
    </w:p>
    <w:p w:rsidR="00B14D77" w:rsidRDefault="00B14D77">
      <w:pPr>
        <w:rPr>
          <w:rFonts w:ascii="Times New Roman" w:eastAsiaTheme="minorHAnsi" w:hAnsi="Times New Roman" w:cs="Times New Roman"/>
          <w:b/>
          <w:iCs/>
          <w:sz w:val="24"/>
          <w:szCs w:val="24"/>
          <w:lang w:eastAsia="en-US"/>
        </w:rPr>
      </w:pPr>
      <w:r>
        <w:br w:type="page"/>
      </w:r>
    </w:p>
    <w:p w:rsidR="00207615" w:rsidRPr="00A077ED" w:rsidRDefault="00B14D77" w:rsidP="00B14D77">
      <w:pPr>
        <w:pStyle w:val="ResimYazs"/>
        <w:autoSpaceDE w:val="0"/>
        <w:autoSpaceDN w:val="0"/>
        <w:adjustRightInd w:val="0"/>
        <w:spacing w:after="120" w:line="23" w:lineRule="atLeast"/>
        <w:rPr>
          <w:i/>
        </w:rPr>
      </w:pPr>
      <w:r>
        <w:lastRenderedPageBreak/>
        <w:t xml:space="preserve">Tablo 2. </w:t>
      </w:r>
      <w:r w:rsidR="00207615" w:rsidRPr="00A077ED">
        <w:t>Enstitü bünyesindeki mevcut programlar</w:t>
      </w:r>
    </w:p>
    <w:tbl>
      <w:tblPr>
        <w:tblStyle w:val="TabloKlavuzu"/>
        <w:tblW w:w="9781" w:type="dxa"/>
        <w:tblInd w:w="108" w:type="dxa"/>
        <w:tblLook w:val="04A0" w:firstRow="1" w:lastRow="0" w:firstColumn="1" w:lastColumn="0" w:noHBand="0" w:noVBand="1"/>
      </w:tblPr>
      <w:tblGrid>
        <w:gridCol w:w="2485"/>
        <w:gridCol w:w="2031"/>
        <w:gridCol w:w="2409"/>
        <w:gridCol w:w="1719"/>
        <w:gridCol w:w="1137"/>
      </w:tblGrid>
      <w:tr w:rsidR="00207615" w:rsidRPr="00A077ED" w:rsidTr="00C311CB">
        <w:trPr>
          <w:trHeight w:val="875"/>
        </w:trPr>
        <w:tc>
          <w:tcPr>
            <w:tcW w:w="2485" w:type="dxa"/>
            <w:shd w:val="clear" w:color="auto" w:fill="C6D9F1" w:themeFill="text2" w:themeFillTint="33"/>
            <w:vAlign w:val="center"/>
          </w:tcPr>
          <w:p w:rsidR="00207615" w:rsidRPr="00A077ED" w:rsidRDefault="00207615" w:rsidP="00C311CB">
            <w:pPr>
              <w:spacing w:line="23" w:lineRule="atLeast"/>
              <w:jc w:val="center"/>
              <w:rPr>
                <w:rFonts w:ascii="Times New Roman" w:eastAsia="Arial Unicode MS" w:hAnsi="Times New Roman"/>
                <w:b/>
                <w:sz w:val="24"/>
                <w:szCs w:val="24"/>
              </w:rPr>
            </w:pPr>
            <w:r w:rsidRPr="00A077ED">
              <w:rPr>
                <w:rFonts w:ascii="Times New Roman" w:eastAsia="Arial Unicode MS" w:hAnsi="Times New Roman"/>
                <w:b/>
                <w:sz w:val="24"/>
                <w:szCs w:val="24"/>
              </w:rPr>
              <w:t>ANABİLİM DALI</w:t>
            </w:r>
          </w:p>
          <w:p w:rsidR="00207615" w:rsidRPr="00A077ED" w:rsidRDefault="00207615" w:rsidP="00C311CB">
            <w:pPr>
              <w:spacing w:line="23" w:lineRule="atLeast"/>
              <w:jc w:val="center"/>
              <w:rPr>
                <w:rFonts w:ascii="Times New Roman" w:eastAsia="Arial Unicode MS" w:hAnsi="Times New Roman"/>
                <w:sz w:val="24"/>
                <w:szCs w:val="24"/>
              </w:rPr>
            </w:pPr>
          </w:p>
        </w:tc>
        <w:tc>
          <w:tcPr>
            <w:tcW w:w="2031" w:type="dxa"/>
            <w:shd w:val="clear" w:color="auto" w:fill="C6D9F1" w:themeFill="text2" w:themeFillTint="33"/>
            <w:vAlign w:val="center"/>
          </w:tcPr>
          <w:p w:rsidR="00207615" w:rsidRPr="00A077ED" w:rsidRDefault="00207615" w:rsidP="00C311CB">
            <w:pPr>
              <w:spacing w:line="23" w:lineRule="atLeast"/>
              <w:jc w:val="center"/>
              <w:rPr>
                <w:rFonts w:ascii="Times New Roman" w:eastAsia="Arial Unicode MS" w:hAnsi="Times New Roman"/>
                <w:b/>
                <w:sz w:val="24"/>
                <w:szCs w:val="24"/>
              </w:rPr>
            </w:pPr>
            <w:r w:rsidRPr="00A077ED">
              <w:rPr>
                <w:rFonts w:ascii="Times New Roman" w:eastAsia="Arial Unicode MS" w:hAnsi="Times New Roman"/>
                <w:b/>
                <w:sz w:val="24"/>
                <w:szCs w:val="24"/>
              </w:rPr>
              <w:t>TEZLİ YÜKSEK LİSANS</w:t>
            </w:r>
          </w:p>
        </w:tc>
        <w:tc>
          <w:tcPr>
            <w:tcW w:w="2409" w:type="dxa"/>
            <w:shd w:val="clear" w:color="auto" w:fill="C6D9F1" w:themeFill="text2" w:themeFillTint="33"/>
            <w:vAlign w:val="center"/>
          </w:tcPr>
          <w:p w:rsidR="00207615" w:rsidRPr="00A077ED" w:rsidRDefault="00207615" w:rsidP="00C311CB">
            <w:pPr>
              <w:spacing w:line="23" w:lineRule="atLeast"/>
              <w:jc w:val="center"/>
              <w:rPr>
                <w:rFonts w:ascii="Times New Roman" w:eastAsia="Arial Unicode MS" w:hAnsi="Times New Roman"/>
                <w:b/>
                <w:sz w:val="24"/>
                <w:szCs w:val="24"/>
              </w:rPr>
            </w:pPr>
            <w:r w:rsidRPr="00A077ED">
              <w:rPr>
                <w:rFonts w:ascii="Times New Roman" w:eastAsia="Arial Unicode MS" w:hAnsi="Times New Roman"/>
                <w:b/>
                <w:sz w:val="24"/>
                <w:szCs w:val="24"/>
              </w:rPr>
              <w:t>TEZSİZ YÜKSEK LİSANS</w:t>
            </w:r>
          </w:p>
        </w:tc>
        <w:tc>
          <w:tcPr>
            <w:tcW w:w="1719" w:type="dxa"/>
            <w:shd w:val="clear" w:color="auto" w:fill="C6D9F1" w:themeFill="text2" w:themeFillTint="33"/>
            <w:vAlign w:val="center"/>
          </w:tcPr>
          <w:p w:rsidR="00207615" w:rsidRPr="00A077ED" w:rsidRDefault="00207615" w:rsidP="00C311CB">
            <w:pPr>
              <w:spacing w:line="23" w:lineRule="atLeast"/>
              <w:jc w:val="center"/>
              <w:rPr>
                <w:rFonts w:ascii="Times New Roman" w:hAnsi="Times New Roman"/>
                <w:b/>
                <w:sz w:val="24"/>
                <w:szCs w:val="24"/>
              </w:rPr>
            </w:pPr>
            <w:r w:rsidRPr="00A077ED">
              <w:rPr>
                <w:rFonts w:ascii="Times New Roman" w:eastAsia="Arial Unicode MS" w:hAnsi="Times New Roman"/>
                <w:b/>
                <w:sz w:val="24"/>
                <w:szCs w:val="24"/>
              </w:rPr>
              <w:t>DOKTORA</w:t>
            </w:r>
          </w:p>
        </w:tc>
        <w:tc>
          <w:tcPr>
            <w:tcW w:w="1137" w:type="dxa"/>
            <w:shd w:val="clear" w:color="auto" w:fill="C6D9F1" w:themeFill="text2" w:themeFillTint="33"/>
            <w:vAlign w:val="center"/>
          </w:tcPr>
          <w:p w:rsidR="00207615" w:rsidRPr="00A077ED" w:rsidRDefault="00207615" w:rsidP="00C311CB">
            <w:pPr>
              <w:spacing w:line="23" w:lineRule="atLeast"/>
              <w:jc w:val="center"/>
              <w:rPr>
                <w:rFonts w:ascii="Times New Roman" w:hAnsi="Times New Roman"/>
                <w:sz w:val="24"/>
                <w:szCs w:val="24"/>
              </w:rPr>
            </w:pPr>
            <w:r w:rsidRPr="00A077ED">
              <w:rPr>
                <w:rFonts w:ascii="Times New Roman" w:eastAsia="Arial Unicode MS" w:hAnsi="Times New Roman"/>
                <w:b/>
                <w:sz w:val="24"/>
                <w:szCs w:val="24"/>
              </w:rPr>
              <w:t>EĞİTİM DİLİ</w:t>
            </w:r>
          </w:p>
        </w:tc>
      </w:tr>
      <w:tr w:rsidR="00207615" w:rsidRPr="00A077ED" w:rsidTr="00AE1114">
        <w:trPr>
          <w:trHeight w:val="1637"/>
        </w:trPr>
        <w:tc>
          <w:tcPr>
            <w:tcW w:w="2485" w:type="dxa"/>
          </w:tcPr>
          <w:p w:rsidR="00207615" w:rsidRPr="00A077ED" w:rsidRDefault="00207615" w:rsidP="00A077ED">
            <w:pPr>
              <w:spacing w:line="23" w:lineRule="atLeast"/>
              <w:jc w:val="both"/>
              <w:rPr>
                <w:rFonts w:ascii="Times New Roman" w:hAnsi="Times New Roman"/>
                <w:b/>
                <w:sz w:val="24"/>
                <w:szCs w:val="24"/>
              </w:rPr>
            </w:pPr>
            <w:r w:rsidRPr="00A077ED">
              <w:rPr>
                <w:rFonts w:ascii="Times New Roman" w:hAnsi="Times New Roman"/>
                <w:b/>
                <w:sz w:val="24"/>
                <w:szCs w:val="24"/>
              </w:rPr>
              <w:t>EĞİTİM BİLİMLERİ</w:t>
            </w:r>
          </w:p>
        </w:tc>
        <w:tc>
          <w:tcPr>
            <w:tcW w:w="2031" w:type="dxa"/>
          </w:tcPr>
          <w:p w:rsidR="00207615" w:rsidRPr="00A077ED" w:rsidRDefault="00207615" w:rsidP="00A077ED">
            <w:pPr>
              <w:spacing w:line="23" w:lineRule="atLeast"/>
              <w:jc w:val="both"/>
              <w:rPr>
                <w:rFonts w:ascii="Times New Roman" w:hAnsi="Times New Roman"/>
                <w:sz w:val="24"/>
                <w:szCs w:val="24"/>
              </w:rPr>
            </w:pPr>
            <w:r w:rsidRPr="00A077ED">
              <w:rPr>
                <w:rFonts w:ascii="Times New Roman" w:hAnsi="Times New Roman"/>
                <w:sz w:val="24"/>
                <w:szCs w:val="24"/>
              </w:rPr>
              <w:t>Eğitim Programları ve Öğretim Bilim Dalı</w:t>
            </w:r>
          </w:p>
          <w:p w:rsidR="00207615" w:rsidRPr="00A077ED" w:rsidRDefault="00207615" w:rsidP="00A077ED">
            <w:pPr>
              <w:spacing w:line="23" w:lineRule="atLeast"/>
              <w:jc w:val="both"/>
              <w:rPr>
                <w:rFonts w:ascii="Times New Roman" w:hAnsi="Times New Roman"/>
                <w:sz w:val="24"/>
                <w:szCs w:val="24"/>
              </w:rPr>
            </w:pPr>
          </w:p>
          <w:p w:rsidR="00207615" w:rsidRPr="00A077ED" w:rsidRDefault="00207615" w:rsidP="00A077ED">
            <w:pPr>
              <w:spacing w:line="23" w:lineRule="atLeast"/>
              <w:jc w:val="both"/>
              <w:rPr>
                <w:rFonts w:ascii="Times New Roman" w:hAnsi="Times New Roman"/>
                <w:sz w:val="24"/>
                <w:szCs w:val="24"/>
              </w:rPr>
            </w:pPr>
            <w:r w:rsidRPr="00A077ED">
              <w:rPr>
                <w:rFonts w:ascii="Times New Roman" w:hAnsi="Times New Roman"/>
                <w:sz w:val="24"/>
                <w:szCs w:val="24"/>
              </w:rPr>
              <w:t>Eğitim Yönetimi, Teftişi Planlaması ve Ekonomisi Bilim Dalı</w:t>
            </w:r>
          </w:p>
          <w:p w:rsidR="00207615" w:rsidRPr="00A077ED" w:rsidRDefault="00207615" w:rsidP="00A077ED">
            <w:pPr>
              <w:spacing w:line="23" w:lineRule="atLeast"/>
              <w:jc w:val="both"/>
              <w:rPr>
                <w:rFonts w:ascii="Times New Roman" w:hAnsi="Times New Roman"/>
                <w:sz w:val="24"/>
                <w:szCs w:val="24"/>
              </w:rPr>
            </w:pPr>
          </w:p>
          <w:p w:rsidR="00207615" w:rsidRPr="00A077ED" w:rsidRDefault="00207615" w:rsidP="00A077ED">
            <w:pPr>
              <w:spacing w:line="23" w:lineRule="atLeast"/>
              <w:jc w:val="both"/>
              <w:rPr>
                <w:rFonts w:ascii="Times New Roman" w:hAnsi="Times New Roman"/>
                <w:sz w:val="24"/>
                <w:szCs w:val="24"/>
              </w:rPr>
            </w:pPr>
          </w:p>
          <w:p w:rsidR="00207615" w:rsidRPr="00A077ED" w:rsidRDefault="00207615" w:rsidP="00A077ED">
            <w:pPr>
              <w:spacing w:line="23" w:lineRule="atLeast"/>
              <w:jc w:val="both"/>
              <w:rPr>
                <w:rFonts w:ascii="Times New Roman" w:hAnsi="Times New Roman"/>
                <w:sz w:val="24"/>
                <w:szCs w:val="24"/>
              </w:rPr>
            </w:pPr>
          </w:p>
        </w:tc>
        <w:tc>
          <w:tcPr>
            <w:tcW w:w="2409" w:type="dxa"/>
          </w:tcPr>
          <w:p w:rsidR="00207615" w:rsidRPr="00A077ED" w:rsidRDefault="00207615" w:rsidP="00A077ED">
            <w:pPr>
              <w:spacing w:line="23" w:lineRule="atLeast"/>
              <w:jc w:val="both"/>
              <w:rPr>
                <w:rFonts w:ascii="Times New Roman" w:hAnsi="Times New Roman"/>
                <w:sz w:val="24"/>
                <w:szCs w:val="24"/>
              </w:rPr>
            </w:pPr>
            <w:r w:rsidRPr="00A077ED">
              <w:rPr>
                <w:rFonts w:ascii="Times New Roman" w:hAnsi="Times New Roman"/>
                <w:sz w:val="24"/>
                <w:szCs w:val="24"/>
              </w:rPr>
              <w:t>Eğitim Yönetimi, Teftişi Planlaması ve Ekonomisi Bilim Dalı</w:t>
            </w:r>
          </w:p>
          <w:p w:rsidR="00207615" w:rsidRPr="00A077ED" w:rsidRDefault="00207615" w:rsidP="00A077ED">
            <w:pPr>
              <w:spacing w:line="23" w:lineRule="atLeast"/>
              <w:jc w:val="both"/>
              <w:rPr>
                <w:rFonts w:ascii="Times New Roman" w:hAnsi="Times New Roman"/>
                <w:sz w:val="24"/>
                <w:szCs w:val="24"/>
              </w:rPr>
            </w:pPr>
          </w:p>
          <w:p w:rsidR="00207615" w:rsidRPr="00A077ED" w:rsidRDefault="00207615" w:rsidP="00A077ED">
            <w:pPr>
              <w:spacing w:line="23" w:lineRule="atLeast"/>
              <w:jc w:val="both"/>
              <w:rPr>
                <w:rFonts w:ascii="Times New Roman" w:hAnsi="Times New Roman"/>
                <w:sz w:val="24"/>
                <w:szCs w:val="24"/>
              </w:rPr>
            </w:pPr>
            <w:r w:rsidRPr="00A077ED">
              <w:rPr>
                <w:rFonts w:ascii="Times New Roman" w:hAnsi="Times New Roman"/>
                <w:sz w:val="24"/>
                <w:szCs w:val="24"/>
              </w:rPr>
              <w:t>Eğitim Yönetimi, Teftişi Planlaması ve Ekonomisi Bilim Dalı (II. Öğretim)</w:t>
            </w:r>
          </w:p>
          <w:p w:rsidR="00207615" w:rsidRPr="00A077ED" w:rsidRDefault="00207615" w:rsidP="00A077ED">
            <w:pPr>
              <w:spacing w:line="23" w:lineRule="atLeast"/>
              <w:jc w:val="both"/>
              <w:rPr>
                <w:rFonts w:ascii="Times New Roman" w:hAnsi="Times New Roman"/>
                <w:sz w:val="24"/>
                <w:szCs w:val="24"/>
              </w:rPr>
            </w:pPr>
          </w:p>
          <w:p w:rsidR="00207615" w:rsidRPr="00A077ED" w:rsidRDefault="00207615" w:rsidP="00A077ED">
            <w:pPr>
              <w:spacing w:line="23" w:lineRule="atLeast"/>
              <w:jc w:val="both"/>
              <w:rPr>
                <w:rFonts w:ascii="Times New Roman" w:hAnsi="Times New Roman"/>
                <w:sz w:val="24"/>
                <w:szCs w:val="24"/>
              </w:rPr>
            </w:pPr>
          </w:p>
        </w:tc>
        <w:tc>
          <w:tcPr>
            <w:tcW w:w="1719" w:type="dxa"/>
          </w:tcPr>
          <w:p w:rsidR="00207615" w:rsidRPr="00A077ED" w:rsidRDefault="00207615" w:rsidP="00A077ED">
            <w:pPr>
              <w:spacing w:line="23" w:lineRule="atLeast"/>
              <w:jc w:val="both"/>
              <w:rPr>
                <w:rFonts w:ascii="Times New Roman" w:hAnsi="Times New Roman"/>
                <w:sz w:val="24"/>
                <w:szCs w:val="24"/>
              </w:rPr>
            </w:pPr>
          </w:p>
        </w:tc>
        <w:tc>
          <w:tcPr>
            <w:tcW w:w="1137" w:type="dxa"/>
          </w:tcPr>
          <w:p w:rsidR="00207615" w:rsidRPr="00A077ED" w:rsidRDefault="00207615" w:rsidP="00A077ED">
            <w:pPr>
              <w:spacing w:line="23" w:lineRule="atLeast"/>
              <w:jc w:val="both"/>
              <w:rPr>
                <w:rFonts w:ascii="Times New Roman" w:eastAsia="Arial Unicode MS" w:hAnsi="Times New Roman"/>
                <w:sz w:val="24"/>
                <w:szCs w:val="24"/>
              </w:rPr>
            </w:pPr>
            <w:r w:rsidRPr="00A077ED">
              <w:rPr>
                <w:rFonts w:ascii="Times New Roman" w:hAnsi="Times New Roman"/>
                <w:sz w:val="24"/>
                <w:szCs w:val="24"/>
              </w:rPr>
              <w:t xml:space="preserve"> </w:t>
            </w:r>
            <w:r w:rsidRPr="00A077ED">
              <w:rPr>
                <w:rFonts w:ascii="Times New Roman" w:eastAsia="Arial Unicode MS" w:hAnsi="Times New Roman"/>
                <w:sz w:val="24"/>
                <w:szCs w:val="24"/>
              </w:rPr>
              <w:t>Türkçe</w:t>
            </w:r>
          </w:p>
        </w:tc>
      </w:tr>
      <w:tr w:rsidR="00207615" w:rsidRPr="00A077ED" w:rsidTr="00AE1114">
        <w:trPr>
          <w:trHeight w:val="1114"/>
        </w:trPr>
        <w:tc>
          <w:tcPr>
            <w:tcW w:w="2485" w:type="dxa"/>
          </w:tcPr>
          <w:p w:rsidR="00207615" w:rsidRPr="00A077ED" w:rsidRDefault="00207615" w:rsidP="00A077ED">
            <w:pPr>
              <w:spacing w:line="23" w:lineRule="atLeast"/>
              <w:jc w:val="both"/>
              <w:rPr>
                <w:rFonts w:ascii="Times New Roman" w:hAnsi="Times New Roman"/>
                <w:b/>
                <w:sz w:val="24"/>
                <w:szCs w:val="24"/>
              </w:rPr>
            </w:pPr>
            <w:r w:rsidRPr="00A077ED">
              <w:rPr>
                <w:rFonts w:ascii="Times New Roman" w:hAnsi="Times New Roman"/>
                <w:b/>
                <w:sz w:val="24"/>
                <w:szCs w:val="24"/>
              </w:rPr>
              <w:t xml:space="preserve">MATEMATİK VE FEN BİLİMLERİ EĞİTİMİ </w:t>
            </w:r>
          </w:p>
          <w:p w:rsidR="00207615" w:rsidRPr="00A077ED" w:rsidRDefault="00207615" w:rsidP="00A077ED">
            <w:pPr>
              <w:spacing w:line="23" w:lineRule="atLeast"/>
              <w:jc w:val="both"/>
              <w:rPr>
                <w:rFonts w:ascii="Times New Roman" w:hAnsi="Times New Roman"/>
                <w:sz w:val="24"/>
                <w:szCs w:val="24"/>
              </w:rPr>
            </w:pPr>
          </w:p>
          <w:p w:rsidR="00207615" w:rsidRPr="00A077ED" w:rsidRDefault="00207615" w:rsidP="00A077ED">
            <w:pPr>
              <w:spacing w:line="23" w:lineRule="atLeast"/>
              <w:jc w:val="both"/>
              <w:rPr>
                <w:rFonts w:ascii="Times New Roman" w:hAnsi="Times New Roman"/>
                <w:sz w:val="24"/>
                <w:szCs w:val="24"/>
              </w:rPr>
            </w:pPr>
          </w:p>
          <w:p w:rsidR="00207615" w:rsidRPr="00A077ED" w:rsidRDefault="00207615" w:rsidP="00A077ED">
            <w:pPr>
              <w:spacing w:line="23" w:lineRule="atLeast"/>
              <w:jc w:val="both"/>
              <w:rPr>
                <w:rFonts w:ascii="Times New Roman" w:hAnsi="Times New Roman"/>
                <w:sz w:val="24"/>
                <w:szCs w:val="24"/>
              </w:rPr>
            </w:pPr>
          </w:p>
        </w:tc>
        <w:tc>
          <w:tcPr>
            <w:tcW w:w="2031" w:type="dxa"/>
          </w:tcPr>
          <w:p w:rsidR="00207615" w:rsidRPr="00A077ED" w:rsidRDefault="00207615" w:rsidP="00A077ED">
            <w:pPr>
              <w:spacing w:line="23" w:lineRule="atLeast"/>
              <w:jc w:val="both"/>
              <w:rPr>
                <w:rFonts w:ascii="Times New Roman" w:hAnsi="Times New Roman"/>
                <w:sz w:val="24"/>
                <w:szCs w:val="24"/>
              </w:rPr>
            </w:pPr>
            <w:r w:rsidRPr="00A077ED">
              <w:rPr>
                <w:rFonts w:ascii="Times New Roman" w:hAnsi="Times New Roman"/>
                <w:sz w:val="24"/>
                <w:szCs w:val="24"/>
              </w:rPr>
              <w:t>Matematik Eğitimi Bilim Dalı</w:t>
            </w:r>
          </w:p>
          <w:p w:rsidR="00207615" w:rsidRPr="00A077ED" w:rsidRDefault="00207615" w:rsidP="00A077ED">
            <w:pPr>
              <w:spacing w:line="23" w:lineRule="atLeast"/>
              <w:jc w:val="both"/>
              <w:rPr>
                <w:rFonts w:ascii="Times New Roman" w:hAnsi="Times New Roman"/>
                <w:sz w:val="24"/>
                <w:szCs w:val="24"/>
              </w:rPr>
            </w:pPr>
          </w:p>
          <w:p w:rsidR="00207615" w:rsidRPr="00A077ED" w:rsidRDefault="00207615" w:rsidP="00A077ED">
            <w:pPr>
              <w:spacing w:line="23" w:lineRule="atLeast"/>
              <w:jc w:val="both"/>
              <w:rPr>
                <w:rFonts w:ascii="Times New Roman" w:hAnsi="Times New Roman"/>
                <w:sz w:val="24"/>
                <w:szCs w:val="24"/>
              </w:rPr>
            </w:pPr>
            <w:r w:rsidRPr="00A077ED">
              <w:rPr>
                <w:rFonts w:ascii="Times New Roman" w:hAnsi="Times New Roman"/>
                <w:sz w:val="24"/>
                <w:szCs w:val="24"/>
                <w:lang w:val="sv-SE"/>
              </w:rPr>
              <w:t xml:space="preserve">Fen Bilgisi </w:t>
            </w:r>
            <w:r w:rsidRPr="00A077ED">
              <w:rPr>
                <w:rFonts w:ascii="Times New Roman" w:hAnsi="Times New Roman"/>
                <w:sz w:val="24"/>
                <w:szCs w:val="24"/>
              </w:rPr>
              <w:t>Eğitimi Bilim Dalı</w:t>
            </w:r>
          </w:p>
          <w:p w:rsidR="00207615" w:rsidRPr="00A077ED" w:rsidRDefault="00207615" w:rsidP="00A077ED">
            <w:pPr>
              <w:spacing w:line="23" w:lineRule="atLeast"/>
              <w:jc w:val="both"/>
              <w:rPr>
                <w:rFonts w:ascii="Times New Roman" w:hAnsi="Times New Roman"/>
                <w:sz w:val="24"/>
                <w:szCs w:val="24"/>
              </w:rPr>
            </w:pPr>
          </w:p>
        </w:tc>
        <w:tc>
          <w:tcPr>
            <w:tcW w:w="2409" w:type="dxa"/>
          </w:tcPr>
          <w:p w:rsidR="00207615" w:rsidRPr="00A077ED" w:rsidRDefault="00207615" w:rsidP="00A077ED">
            <w:pPr>
              <w:spacing w:line="23" w:lineRule="atLeast"/>
              <w:jc w:val="both"/>
              <w:rPr>
                <w:rFonts w:ascii="Times New Roman" w:hAnsi="Times New Roman"/>
                <w:sz w:val="24"/>
                <w:szCs w:val="24"/>
              </w:rPr>
            </w:pPr>
            <w:r w:rsidRPr="00A077ED">
              <w:rPr>
                <w:rFonts w:ascii="Times New Roman" w:hAnsi="Times New Roman"/>
                <w:sz w:val="24"/>
                <w:szCs w:val="24"/>
              </w:rPr>
              <w:t>Matematik Öğretmenliği</w:t>
            </w:r>
          </w:p>
          <w:p w:rsidR="00207615" w:rsidRPr="00A077ED" w:rsidRDefault="00207615" w:rsidP="00A077ED">
            <w:pPr>
              <w:spacing w:line="23" w:lineRule="atLeast"/>
              <w:jc w:val="both"/>
              <w:rPr>
                <w:rFonts w:ascii="Times New Roman" w:hAnsi="Times New Roman"/>
                <w:sz w:val="24"/>
                <w:szCs w:val="24"/>
              </w:rPr>
            </w:pPr>
          </w:p>
          <w:p w:rsidR="00207615" w:rsidRPr="00A077ED" w:rsidRDefault="00207615" w:rsidP="00A077ED">
            <w:pPr>
              <w:spacing w:line="23" w:lineRule="atLeast"/>
              <w:jc w:val="both"/>
              <w:rPr>
                <w:rFonts w:ascii="Times New Roman" w:hAnsi="Times New Roman"/>
                <w:sz w:val="24"/>
                <w:szCs w:val="24"/>
              </w:rPr>
            </w:pPr>
            <w:r w:rsidRPr="00A077ED">
              <w:rPr>
                <w:rFonts w:ascii="Times New Roman" w:hAnsi="Times New Roman"/>
                <w:sz w:val="24"/>
                <w:szCs w:val="24"/>
              </w:rPr>
              <w:t>Kimya Öğretmenliği</w:t>
            </w:r>
          </w:p>
          <w:p w:rsidR="00207615" w:rsidRPr="00A077ED" w:rsidRDefault="00207615" w:rsidP="00A077ED">
            <w:pPr>
              <w:spacing w:line="23" w:lineRule="atLeast"/>
              <w:jc w:val="both"/>
              <w:rPr>
                <w:rFonts w:ascii="Times New Roman" w:hAnsi="Times New Roman"/>
                <w:sz w:val="24"/>
                <w:szCs w:val="24"/>
              </w:rPr>
            </w:pPr>
          </w:p>
          <w:p w:rsidR="00207615" w:rsidRPr="00A077ED" w:rsidRDefault="00207615" w:rsidP="00A077ED">
            <w:pPr>
              <w:spacing w:line="23" w:lineRule="atLeast"/>
              <w:jc w:val="both"/>
              <w:rPr>
                <w:rFonts w:ascii="Times New Roman" w:hAnsi="Times New Roman"/>
                <w:sz w:val="24"/>
                <w:szCs w:val="24"/>
              </w:rPr>
            </w:pPr>
            <w:r w:rsidRPr="00A077ED">
              <w:rPr>
                <w:rFonts w:ascii="Times New Roman" w:hAnsi="Times New Roman"/>
                <w:sz w:val="24"/>
                <w:szCs w:val="24"/>
              </w:rPr>
              <w:t>Fizik Öğretmenliği</w:t>
            </w:r>
          </w:p>
          <w:p w:rsidR="00207615" w:rsidRPr="00A077ED" w:rsidRDefault="00207615" w:rsidP="00A077ED">
            <w:pPr>
              <w:spacing w:line="23" w:lineRule="atLeast"/>
              <w:jc w:val="both"/>
              <w:rPr>
                <w:rFonts w:ascii="Times New Roman" w:hAnsi="Times New Roman"/>
                <w:sz w:val="24"/>
                <w:szCs w:val="24"/>
              </w:rPr>
            </w:pPr>
          </w:p>
          <w:p w:rsidR="00207615" w:rsidRPr="00A077ED" w:rsidRDefault="00207615" w:rsidP="00A077ED">
            <w:pPr>
              <w:spacing w:line="23" w:lineRule="atLeast"/>
              <w:jc w:val="both"/>
              <w:rPr>
                <w:rFonts w:ascii="Times New Roman" w:hAnsi="Times New Roman"/>
                <w:sz w:val="24"/>
                <w:szCs w:val="24"/>
              </w:rPr>
            </w:pPr>
            <w:r w:rsidRPr="00A077ED">
              <w:rPr>
                <w:rFonts w:ascii="Times New Roman" w:hAnsi="Times New Roman"/>
                <w:sz w:val="24"/>
                <w:szCs w:val="24"/>
              </w:rPr>
              <w:t>Biyoloji Öğretmenliği</w:t>
            </w:r>
          </w:p>
          <w:p w:rsidR="00207615" w:rsidRPr="00A077ED" w:rsidRDefault="00207615" w:rsidP="00A077ED">
            <w:pPr>
              <w:spacing w:line="23" w:lineRule="atLeast"/>
              <w:jc w:val="both"/>
              <w:rPr>
                <w:rFonts w:ascii="Times New Roman" w:hAnsi="Times New Roman"/>
                <w:sz w:val="24"/>
                <w:szCs w:val="24"/>
              </w:rPr>
            </w:pPr>
          </w:p>
        </w:tc>
        <w:tc>
          <w:tcPr>
            <w:tcW w:w="1719" w:type="dxa"/>
          </w:tcPr>
          <w:p w:rsidR="00207615" w:rsidRPr="00A077ED" w:rsidRDefault="00207615" w:rsidP="00A077ED">
            <w:pPr>
              <w:spacing w:line="23" w:lineRule="atLeast"/>
              <w:jc w:val="both"/>
              <w:rPr>
                <w:rFonts w:ascii="Times New Roman" w:hAnsi="Times New Roman"/>
                <w:sz w:val="24"/>
                <w:szCs w:val="24"/>
              </w:rPr>
            </w:pPr>
            <w:r w:rsidRPr="00A077ED">
              <w:rPr>
                <w:rFonts w:ascii="Times New Roman" w:hAnsi="Times New Roman"/>
                <w:sz w:val="24"/>
                <w:szCs w:val="24"/>
                <w:lang w:val="sv-SE"/>
              </w:rPr>
              <w:t xml:space="preserve">Fen Bilgisi </w:t>
            </w:r>
            <w:r w:rsidRPr="00A077ED">
              <w:rPr>
                <w:rFonts w:ascii="Times New Roman" w:hAnsi="Times New Roman"/>
                <w:sz w:val="24"/>
                <w:szCs w:val="24"/>
              </w:rPr>
              <w:t>Eğitimi Bilim Dalı</w:t>
            </w:r>
          </w:p>
        </w:tc>
        <w:tc>
          <w:tcPr>
            <w:tcW w:w="1137" w:type="dxa"/>
          </w:tcPr>
          <w:p w:rsidR="00207615" w:rsidRPr="00A077ED" w:rsidRDefault="00207615" w:rsidP="00A077ED">
            <w:pPr>
              <w:spacing w:line="23" w:lineRule="atLeast"/>
              <w:jc w:val="both"/>
              <w:rPr>
                <w:rFonts w:ascii="Times New Roman" w:hAnsi="Times New Roman"/>
                <w:sz w:val="24"/>
                <w:szCs w:val="24"/>
              </w:rPr>
            </w:pPr>
            <w:r w:rsidRPr="00A077ED">
              <w:rPr>
                <w:rFonts w:ascii="Times New Roman" w:eastAsia="Arial Unicode MS" w:hAnsi="Times New Roman"/>
                <w:sz w:val="24"/>
                <w:szCs w:val="24"/>
              </w:rPr>
              <w:t>Türkçe</w:t>
            </w:r>
          </w:p>
        </w:tc>
      </w:tr>
      <w:tr w:rsidR="00207615" w:rsidRPr="00A077ED" w:rsidTr="00AE1114">
        <w:trPr>
          <w:trHeight w:val="969"/>
        </w:trPr>
        <w:tc>
          <w:tcPr>
            <w:tcW w:w="2485" w:type="dxa"/>
          </w:tcPr>
          <w:p w:rsidR="00207615" w:rsidRPr="00A077ED" w:rsidRDefault="00207615" w:rsidP="00A077ED">
            <w:pPr>
              <w:spacing w:line="23" w:lineRule="atLeast"/>
              <w:rPr>
                <w:rFonts w:ascii="Times New Roman" w:hAnsi="Times New Roman"/>
                <w:b/>
                <w:sz w:val="24"/>
                <w:szCs w:val="24"/>
              </w:rPr>
            </w:pPr>
            <w:r w:rsidRPr="00A077ED">
              <w:rPr>
                <w:rFonts w:ascii="Times New Roman" w:hAnsi="Times New Roman"/>
                <w:b/>
                <w:sz w:val="24"/>
                <w:szCs w:val="24"/>
              </w:rPr>
              <w:t xml:space="preserve">TÜRKÇE VE SOSYAL BİLİMLER EĞİTİMİ  </w:t>
            </w:r>
          </w:p>
        </w:tc>
        <w:tc>
          <w:tcPr>
            <w:tcW w:w="2031" w:type="dxa"/>
          </w:tcPr>
          <w:p w:rsidR="00207615" w:rsidRPr="00A077ED" w:rsidRDefault="00207615" w:rsidP="00A077ED">
            <w:pPr>
              <w:spacing w:line="23" w:lineRule="atLeast"/>
              <w:jc w:val="both"/>
              <w:rPr>
                <w:rFonts w:ascii="Times New Roman" w:hAnsi="Times New Roman"/>
                <w:sz w:val="24"/>
                <w:szCs w:val="24"/>
              </w:rPr>
            </w:pPr>
            <w:r w:rsidRPr="00A077ED">
              <w:rPr>
                <w:rFonts w:ascii="Times New Roman" w:hAnsi="Times New Roman"/>
                <w:sz w:val="24"/>
                <w:szCs w:val="24"/>
              </w:rPr>
              <w:t>Sosyal Bilgiler Eğitimi Bilim Dalı</w:t>
            </w:r>
          </w:p>
          <w:p w:rsidR="00207615" w:rsidRPr="00A077ED" w:rsidRDefault="00207615" w:rsidP="00A077ED">
            <w:pPr>
              <w:spacing w:line="23" w:lineRule="atLeast"/>
              <w:jc w:val="both"/>
              <w:rPr>
                <w:rFonts w:ascii="Times New Roman" w:hAnsi="Times New Roman"/>
                <w:sz w:val="24"/>
                <w:szCs w:val="24"/>
              </w:rPr>
            </w:pPr>
          </w:p>
          <w:p w:rsidR="00207615" w:rsidRPr="00A077ED" w:rsidRDefault="00207615" w:rsidP="00A077ED">
            <w:pPr>
              <w:spacing w:line="23" w:lineRule="atLeast"/>
              <w:jc w:val="both"/>
              <w:rPr>
                <w:rFonts w:ascii="Times New Roman" w:hAnsi="Times New Roman"/>
                <w:sz w:val="24"/>
                <w:szCs w:val="24"/>
              </w:rPr>
            </w:pPr>
            <w:r w:rsidRPr="00A077ED">
              <w:rPr>
                <w:rFonts w:ascii="Times New Roman" w:hAnsi="Times New Roman"/>
                <w:sz w:val="24"/>
                <w:szCs w:val="24"/>
              </w:rPr>
              <w:t>Türkçe Eğitimi Bilim Dalı</w:t>
            </w:r>
          </w:p>
          <w:p w:rsidR="00207615" w:rsidRPr="00A077ED" w:rsidRDefault="00207615" w:rsidP="00A077ED">
            <w:pPr>
              <w:spacing w:line="23" w:lineRule="atLeast"/>
              <w:jc w:val="both"/>
              <w:rPr>
                <w:rFonts w:ascii="Times New Roman" w:hAnsi="Times New Roman"/>
                <w:sz w:val="24"/>
                <w:szCs w:val="24"/>
                <w:lang w:val="sv-SE"/>
              </w:rPr>
            </w:pPr>
          </w:p>
        </w:tc>
        <w:tc>
          <w:tcPr>
            <w:tcW w:w="2409" w:type="dxa"/>
          </w:tcPr>
          <w:p w:rsidR="00207615" w:rsidRPr="00A077ED" w:rsidRDefault="00207615" w:rsidP="00A077ED">
            <w:pPr>
              <w:spacing w:line="23" w:lineRule="atLeast"/>
              <w:jc w:val="both"/>
              <w:rPr>
                <w:rFonts w:ascii="Times New Roman" w:hAnsi="Times New Roman"/>
                <w:sz w:val="24"/>
                <w:szCs w:val="24"/>
              </w:rPr>
            </w:pPr>
            <w:r w:rsidRPr="00A077ED">
              <w:rPr>
                <w:rFonts w:ascii="Times New Roman" w:hAnsi="Times New Roman"/>
                <w:sz w:val="24"/>
                <w:szCs w:val="24"/>
              </w:rPr>
              <w:t>Tarih Öğretmenliği</w:t>
            </w:r>
          </w:p>
          <w:p w:rsidR="00207615" w:rsidRPr="00A077ED" w:rsidRDefault="00207615" w:rsidP="00A077ED">
            <w:pPr>
              <w:spacing w:line="23" w:lineRule="atLeast"/>
              <w:jc w:val="both"/>
              <w:rPr>
                <w:rFonts w:ascii="Times New Roman" w:hAnsi="Times New Roman"/>
                <w:sz w:val="24"/>
                <w:szCs w:val="24"/>
              </w:rPr>
            </w:pPr>
          </w:p>
          <w:p w:rsidR="00207615" w:rsidRPr="00A077ED" w:rsidRDefault="00207615" w:rsidP="00A077ED">
            <w:pPr>
              <w:spacing w:line="23" w:lineRule="atLeast"/>
              <w:jc w:val="both"/>
              <w:rPr>
                <w:rFonts w:ascii="Times New Roman" w:hAnsi="Times New Roman"/>
                <w:sz w:val="24"/>
                <w:szCs w:val="24"/>
              </w:rPr>
            </w:pPr>
            <w:r w:rsidRPr="00A077ED">
              <w:rPr>
                <w:rFonts w:ascii="Times New Roman" w:hAnsi="Times New Roman"/>
                <w:sz w:val="24"/>
                <w:szCs w:val="24"/>
              </w:rPr>
              <w:t>Türk Dili ve Edebiyatı Öğretmenliği</w:t>
            </w:r>
          </w:p>
          <w:p w:rsidR="00207615" w:rsidRPr="00A077ED" w:rsidRDefault="00207615" w:rsidP="00A077ED">
            <w:pPr>
              <w:spacing w:line="23" w:lineRule="atLeast"/>
              <w:jc w:val="both"/>
              <w:rPr>
                <w:rFonts w:ascii="Times New Roman" w:hAnsi="Times New Roman"/>
                <w:sz w:val="24"/>
                <w:szCs w:val="24"/>
                <w:lang w:val="sv-SE"/>
              </w:rPr>
            </w:pPr>
          </w:p>
        </w:tc>
        <w:tc>
          <w:tcPr>
            <w:tcW w:w="1719" w:type="dxa"/>
          </w:tcPr>
          <w:p w:rsidR="00207615" w:rsidRPr="00A077ED" w:rsidRDefault="00207615" w:rsidP="00A077ED">
            <w:pPr>
              <w:spacing w:line="23" w:lineRule="atLeast"/>
              <w:jc w:val="both"/>
              <w:rPr>
                <w:rFonts w:ascii="Times New Roman" w:hAnsi="Times New Roman"/>
                <w:sz w:val="24"/>
                <w:szCs w:val="24"/>
              </w:rPr>
            </w:pPr>
            <w:r w:rsidRPr="00A077ED">
              <w:rPr>
                <w:rFonts w:ascii="Times New Roman" w:hAnsi="Times New Roman"/>
                <w:sz w:val="24"/>
                <w:szCs w:val="24"/>
              </w:rPr>
              <w:t>Türkçe Eğitimi Bilim Dalı</w:t>
            </w:r>
          </w:p>
        </w:tc>
        <w:tc>
          <w:tcPr>
            <w:tcW w:w="1137" w:type="dxa"/>
          </w:tcPr>
          <w:p w:rsidR="00207615" w:rsidRPr="00A077ED" w:rsidRDefault="00207615" w:rsidP="00A077ED">
            <w:pPr>
              <w:spacing w:line="23" w:lineRule="atLeast"/>
              <w:jc w:val="both"/>
              <w:rPr>
                <w:rFonts w:ascii="Times New Roman" w:hAnsi="Times New Roman"/>
                <w:sz w:val="24"/>
                <w:szCs w:val="24"/>
              </w:rPr>
            </w:pPr>
            <w:r w:rsidRPr="00A077ED">
              <w:rPr>
                <w:rFonts w:ascii="Times New Roman" w:hAnsi="Times New Roman"/>
                <w:sz w:val="24"/>
                <w:szCs w:val="24"/>
              </w:rPr>
              <w:t xml:space="preserve"> </w:t>
            </w:r>
            <w:r w:rsidRPr="00A077ED">
              <w:rPr>
                <w:rFonts w:ascii="Times New Roman" w:eastAsia="Arial Unicode MS" w:hAnsi="Times New Roman"/>
                <w:sz w:val="24"/>
                <w:szCs w:val="24"/>
              </w:rPr>
              <w:t>Türkçe</w:t>
            </w:r>
          </w:p>
        </w:tc>
      </w:tr>
      <w:tr w:rsidR="00207615" w:rsidRPr="00A077ED" w:rsidTr="00AE1114">
        <w:trPr>
          <w:trHeight w:val="969"/>
        </w:trPr>
        <w:tc>
          <w:tcPr>
            <w:tcW w:w="2485" w:type="dxa"/>
          </w:tcPr>
          <w:p w:rsidR="00207615" w:rsidRPr="00A077ED" w:rsidRDefault="00207615" w:rsidP="00A077ED">
            <w:pPr>
              <w:spacing w:line="23" w:lineRule="atLeast"/>
              <w:jc w:val="both"/>
              <w:rPr>
                <w:rFonts w:ascii="Times New Roman" w:hAnsi="Times New Roman"/>
                <w:b/>
                <w:sz w:val="24"/>
                <w:szCs w:val="24"/>
              </w:rPr>
            </w:pPr>
            <w:r w:rsidRPr="00A077ED">
              <w:rPr>
                <w:rFonts w:ascii="Times New Roman" w:hAnsi="Times New Roman"/>
                <w:b/>
                <w:sz w:val="24"/>
                <w:szCs w:val="24"/>
              </w:rPr>
              <w:t>YABANCI DİLLER EĞİTİMİ</w:t>
            </w:r>
          </w:p>
        </w:tc>
        <w:tc>
          <w:tcPr>
            <w:tcW w:w="2031" w:type="dxa"/>
          </w:tcPr>
          <w:p w:rsidR="00207615" w:rsidRPr="00A077ED" w:rsidRDefault="00207615" w:rsidP="00A077ED">
            <w:pPr>
              <w:spacing w:line="23" w:lineRule="atLeast"/>
              <w:jc w:val="both"/>
              <w:rPr>
                <w:rFonts w:ascii="Times New Roman" w:hAnsi="Times New Roman"/>
                <w:sz w:val="24"/>
                <w:szCs w:val="24"/>
                <w:lang w:val="sv-SE"/>
              </w:rPr>
            </w:pPr>
            <w:r w:rsidRPr="00A077ED">
              <w:rPr>
                <w:rFonts w:ascii="Times New Roman" w:hAnsi="Times New Roman"/>
                <w:sz w:val="24"/>
                <w:szCs w:val="24"/>
                <w:lang w:val="sv-SE"/>
              </w:rPr>
              <w:t>İngiliz Dili Eğitimi</w:t>
            </w:r>
          </w:p>
          <w:p w:rsidR="00207615" w:rsidRPr="00A077ED" w:rsidRDefault="00207615" w:rsidP="00A077ED">
            <w:pPr>
              <w:spacing w:line="23" w:lineRule="atLeast"/>
              <w:jc w:val="both"/>
              <w:rPr>
                <w:rFonts w:ascii="Times New Roman" w:hAnsi="Times New Roman"/>
                <w:sz w:val="24"/>
                <w:szCs w:val="24"/>
                <w:lang w:val="sv-SE"/>
              </w:rPr>
            </w:pPr>
          </w:p>
          <w:p w:rsidR="00207615" w:rsidRPr="00A077ED" w:rsidRDefault="00207615" w:rsidP="00A077ED">
            <w:pPr>
              <w:spacing w:line="23" w:lineRule="atLeast"/>
              <w:ind w:left="-91"/>
              <w:jc w:val="both"/>
              <w:rPr>
                <w:rFonts w:ascii="Times New Roman" w:hAnsi="Times New Roman"/>
                <w:sz w:val="24"/>
                <w:szCs w:val="24"/>
              </w:rPr>
            </w:pPr>
            <w:r w:rsidRPr="00A077ED">
              <w:rPr>
                <w:rFonts w:ascii="Times New Roman" w:hAnsi="Times New Roman"/>
                <w:sz w:val="24"/>
                <w:szCs w:val="24"/>
              </w:rPr>
              <w:t xml:space="preserve">  </w:t>
            </w:r>
          </w:p>
          <w:p w:rsidR="00207615" w:rsidRPr="00A077ED" w:rsidRDefault="00207615" w:rsidP="00A077ED">
            <w:pPr>
              <w:spacing w:line="23" w:lineRule="atLeast"/>
              <w:jc w:val="both"/>
              <w:rPr>
                <w:rFonts w:ascii="Times New Roman" w:hAnsi="Times New Roman"/>
                <w:sz w:val="24"/>
                <w:szCs w:val="24"/>
                <w:lang w:val="sv-SE"/>
              </w:rPr>
            </w:pPr>
          </w:p>
        </w:tc>
        <w:tc>
          <w:tcPr>
            <w:tcW w:w="2409" w:type="dxa"/>
          </w:tcPr>
          <w:p w:rsidR="00207615" w:rsidRPr="00A077ED" w:rsidRDefault="00207615" w:rsidP="00A077ED">
            <w:pPr>
              <w:spacing w:line="23" w:lineRule="atLeast"/>
              <w:jc w:val="both"/>
              <w:rPr>
                <w:rFonts w:ascii="Times New Roman" w:hAnsi="Times New Roman"/>
                <w:sz w:val="24"/>
                <w:szCs w:val="24"/>
                <w:lang w:val="sv-SE"/>
              </w:rPr>
            </w:pPr>
            <w:r w:rsidRPr="00A077ED">
              <w:rPr>
                <w:rFonts w:ascii="Times New Roman" w:hAnsi="Times New Roman"/>
                <w:sz w:val="24"/>
                <w:szCs w:val="24"/>
              </w:rPr>
              <w:t>Rusça Öğretmenliği</w:t>
            </w:r>
          </w:p>
        </w:tc>
        <w:tc>
          <w:tcPr>
            <w:tcW w:w="1719" w:type="dxa"/>
          </w:tcPr>
          <w:p w:rsidR="00207615" w:rsidRPr="00A077ED" w:rsidRDefault="00207615" w:rsidP="00A077ED">
            <w:pPr>
              <w:spacing w:line="23" w:lineRule="atLeast"/>
              <w:jc w:val="both"/>
              <w:rPr>
                <w:rFonts w:ascii="Times New Roman" w:hAnsi="Times New Roman"/>
                <w:sz w:val="24"/>
                <w:szCs w:val="24"/>
                <w:lang w:val="sv-SE"/>
              </w:rPr>
            </w:pPr>
          </w:p>
        </w:tc>
        <w:tc>
          <w:tcPr>
            <w:tcW w:w="1137" w:type="dxa"/>
          </w:tcPr>
          <w:p w:rsidR="00207615" w:rsidRPr="00A077ED" w:rsidRDefault="00207615" w:rsidP="00A077ED">
            <w:pPr>
              <w:spacing w:line="23" w:lineRule="atLeast"/>
              <w:jc w:val="both"/>
              <w:rPr>
                <w:rFonts w:ascii="Times New Roman" w:hAnsi="Times New Roman"/>
                <w:sz w:val="24"/>
                <w:szCs w:val="24"/>
                <w:lang w:val="sv-SE"/>
              </w:rPr>
            </w:pPr>
            <w:r w:rsidRPr="00A077ED">
              <w:rPr>
                <w:rFonts w:ascii="Times New Roman" w:eastAsia="Arial Unicode MS" w:hAnsi="Times New Roman"/>
                <w:sz w:val="24"/>
                <w:szCs w:val="24"/>
              </w:rPr>
              <w:t>Türkçe</w:t>
            </w:r>
          </w:p>
        </w:tc>
      </w:tr>
      <w:tr w:rsidR="00207615" w:rsidRPr="00A077ED" w:rsidTr="00AE1114">
        <w:trPr>
          <w:trHeight w:val="812"/>
        </w:trPr>
        <w:tc>
          <w:tcPr>
            <w:tcW w:w="2485" w:type="dxa"/>
          </w:tcPr>
          <w:p w:rsidR="00207615" w:rsidRPr="00A077ED" w:rsidRDefault="00207615" w:rsidP="00A077ED">
            <w:pPr>
              <w:spacing w:line="23" w:lineRule="atLeast"/>
              <w:jc w:val="both"/>
              <w:rPr>
                <w:rFonts w:ascii="Times New Roman" w:hAnsi="Times New Roman"/>
                <w:b/>
                <w:sz w:val="24"/>
                <w:szCs w:val="24"/>
              </w:rPr>
            </w:pPr>
            <w:r w:rsidRPr="00A077ED">
              <w:rPr>
                <w:rFonts w:ascii="Times New Roman" w:hAnsi="Times New Roman"/>
                <w:b/>
                <w:sz w:val="24"/>
                <w:szCs w:val="24"/>
              </w:rPr>
              <w:t xml:space="preserve">GÜZEL SANATLAR EĞİTİMİ </w:t>
            </w:r>
          </w:p>
        </w:tc>
        <w:tc>
          <w:tcPr>
            <w:tcW w:w="2031" w:type="dxa"/>
          </w:tcPr>
          <w:p w:rsidR="00207615" w:rsidRPr="00A077ED" w:rsidRDefault="00207615" w:rsidP="00A077ED">
            <w:pPr>
              <w:spacing w:line="23" w:lineRule="atLeast"/>
              <w:jc w:val="both"/>
              <w:rPr>
                <w:rFonts w:ascii="Times New Roman" w:hAnsi="Times New Roman"/>
                <w:sz w:val="24"/>
                <w:szCs w:val="24"/>
              </w:rPr>
            </w:pPr>
          </w:p>
          <w:p w:rsidR="00207615" w:rsidRPr="00A077ED" w:rsidRDefault="00207615" w:rsidP="00A077ED">
            <w:pPr>
              <w:spacing w:line="23" w:lineRule="atLeast"/>
              <w:jc w:val="both"/>
              <w:rPr>
                <w:rFonts w:ascii="Times New Roman" w:hAnsi="Times New Roman"/>
                <w:sz w:val="24"/>
                <w:szCs w:val="24"/>
              </w:rPr>
            </w:pPr>
          </w:p>
          <w:p w:rsidR="00207615" w:rsidRPr="00A077ED" w:rsidRDefault="00207615" w:rsidP="00A077ED">
            <w:pPr>
              <w:spacing w:line="23" w:lineRule="atLeast"/>
              <w:jc w:val="both"/>
              <w:rPr>
                <w:rFonts w:ascii="Times New Roman" w:hAnsi="Times New Roman"/>
                <w:sz w:val="24"/>
                <w:szCs w:val="24"/>
              </w:rPr>
            </w:pPr>
          </w:p>
          <w:p w:rsidR="00207615" w:rsidRPr="00A077ED" w:rsidRDefault="00207615" w:rsidP="00A077ED">
            <w:pPr>
              <w:spacing w:line="23" w:lineRule="atLeast"/>
              <w:jc w:val="both"/>
              <w:rPr>
                <w:rFonts w:ascii="Times New Roman" w:hAnsi="Times New Roman"/>
                <w:sz w:val="24"/>
                <w:szCs w:val="24"/>
              </w:rPr>
            </w:pPr>
          </w:p>
        </w:tc>
        <w:tc>
          <w:tcPr>
            <w:tcW w:w="2409" w:type="dxa"/>
          </w:tcPr>
          <w:p w:rsidR="00207615" w:rsidRPr="00A077ED" w:rsidRDefault="00207615" w:rsidP="00A077ED">
            <w:pPr>
              <w:spacing w:line="23" w:lineRule="atLeast"/>
              <w:jc w:val="both"/>
              <w:rPr>
                <w:rFonts w:ascii="Times New Roman" w:hAnsi="Times New Roman"/>
                <w:sz w:val="24"/>
                <w:szCs w:val="24"/>
              </w:rPr>
            </w:pPr>
            <w:r w:rsidRPr="00A077ED">
              <w:rPr>
                <w:rFonts w:ascii="Times New Roman" w:hAnsi="Times New Roman"/>
                <w:sz w:val="24"/>
                <w:szCs w:val="24"/>
              </w:rPr>
              <w:t>Müzik Öğretmenliği</w:t>
            </w:r>
          </w:p>
          <w:p w:rsidR="00207615" w:rsidRPr="00A077ED" w:rsidRDefault="00207615" w:rsidP="00A077ED">
            <w:pPr>
              <w:spacing w:line="23" w:lineRule="atLeast"/>
              <w:jc w:val="both"/>
              <w:rPr>
                <w:rFonts w:ascii="Times New Roman" w:hAnsi="Times New Roman"/>
                <w:sz w:val="24"/>
                <w:szCs w:val="24"/>
              </w:rPr>
            </w:pPr>
          </w:p>
          <w:p w:rsidR="00207615" w:rsidRPr="00A077ED" w:rsidRDefault="00207615" w:rsidP="00A077ED">
            <w:pPr>
              <w:spacing w:line="23" w:lineRule="atLeast"/>
              <w:jc w:val="both"/>
              <w:rPr>
                <w:rFonts w:ascii="Times New Roman" w:hAnsi="Times New Roman"/>
                <w:sz w:val="24"/>
                <w:szCs w:val="24"/>
              </w:rPr>
            </w:pPr>
            <w:r w:rsidRPr="00A077ED">
              <w:rPr>
                <w:rFonts w:ascii="Times New Roman" w:hAnsi="Times New Roman"/>
                <w:sz w:val="24"/>
                <w:szCs w:val="24"/>
              </w:rPr>
              <w:t>Resim Öğretmenliği</w:t>
            </w:r>
          </w:p>
          <w:p w:rsidR="00207615" w:rsidRPr="00A077ED" w:rsidRDefault="00207615" w:rsidP="00A077ED">
            <w:pPr>
              <w:spacing w:line="23" w:lineRule="atLeast"/>
              <w:jc w:val="both"/>
              <w:rPr>
                <w:rFonts w:ascii="Times New Roman" w:hAnsi="Times New Roman"/>
                <w:sz w:val="24"/>
                <w:szCs w:val="24"/>
              </w:rPr>
            </w:pPr>
          </w:p>
          <w:p w:rsidR="00207615" w:rsidRPr="00A077ED" w:rsidRDefault="00207615" w:rsidP="00A077ED">
            <w:pPr>
              <w:spacing w:line="23" w:lineRule="atLeast"/>
              <w:jc w:val="both"/>
              <w:rPr>
                <w:rFonts w:ascii="Times New Roman" w:hAnsi="Times New Roman"/>
                <w:sz w:val="24"/>
                <w:szCs w:val="24"/>
              </w:rPr>
            </w:pPr>
          </w:p>
        </w:tc>
        <w:tc>
          <w:tcPr>
            <w:tcW w:w="1719" w:type="dxa"/>
          </w:tcPr>
          <w:p w:rsidR="00207615" w:rsidRPr="00A077ED" w:rsidRDefault="00207615" w:rsidP="00A077ED">
            <w:pPr>
              <w:spacing w:line="23" w:lineRule="atLeast"/>
              <w:jc w:val="both"/>
              <w:rPr>
                <w:rFonts w:ascii="Times New Roman" w:hAnsi="Times New Roman"/>
                <w:sz w:val="24"/>
                <w:szCs w:val="24"/>
              </w:rPr>
            </w:pPr>
          </w:p>
        </w:tc>
        <w:tc>
          <w:tcPr>
            <w:tcW w:w="1137" w:type="dxa"/>
          </w:tcPr>
          <w:p w:rsidR="00207615" w:rsidRPr="00A077ED" w:rsidRDefault="00207615" w:rsidP="00A077ED">
            <w:pPr>
              <w:spacing w:line="23" w:lineRule="atLeast"/>
              <w:jc w:val="both"/>
              <w:rPr>
                <w:rFonts w:ascii="Times New Roman" w:hAnsi="Times New Roman"/>
                <w:sz w:val="24"/>
                <w:szCs w:val="24"/>
              </w:rPr>
            </w:pPr>
            <w:r w:rsidRPr="00A077ED">
              <w:rPr>
                <w:rFonts w:ascii="Times New Roman" w:hAnsi="Times New Roman"/>
                <w:sz w:val="24"/>
                <w:szCs w:val="24"/>
              </w:rPr>
              <w:t xml:space="preserve"> </w:t>
            </w:r>
            <w:r w:rsidRPr="00A077ED">
              <w:rPr>
                <w:rFonts w:ascii="Times New Roman" w:eastAsia="Arial Unicode MS" w:hAnsi="Times New Roman"/>
                <w:sz w:val="24"/>
                <w:szCs w:val="24"/>
              </w:rPr>
              <w:t>Türkçe</w:t>
            </w:r>
          </w:p>
        </w:tc>
      </w:tr>
    </w:tbl>
    <w:p w:rsidR="00207615" w:rsidRPr="00A077ED" w:rsidRDefault="00207615" w:rsidP="00A077ED">
      <w:pPr>
        <w:spacing w:after="0" w:line="23" w:lineRule="atLeast"/>
        <w:ind w:left="705"/>
        <w:jc w:val="both"/>
        <w:rPr>
          <w:rFonts w:ascii="Times New Roman" w:eastAsia="Times New Roman" w:hAnsi="Times New Roman" w:cs="Times New Roman"/>
          <w:sz w:val="24"/>
          <w:szCs w:val="24"/>
        </w:rPr>
      </w:pPr>
    </w:p>
    <w:p w:rsidR="002F059E" w:rsidRPr="002F059E" w:rsidRDefault="006E13B5" w:rsidP="002F059E">
      <w:pPr>
        <w:spacing w:after="0" w:line="23" w:lineRule="atLeast"/>
        <w:jc w:val="both"/>
        <w:rPr>
          <w:rFonts w:ascii="Times New Roman" w:eastAsia="Times New Roman" w:hAnsi="Times New Roman" w:cs="Times New Roman"/>
          <w:sz w:val="24"/>
          <w:szCs w:val="24"/>
        </w:rPr>
      </w:pPr>
      <w:r w:rsidRPr="002F059E">
        <w:rPr>
          <w:rFonts w:ascii="Times New Roman" w:eastAsia="Times New Roman" w:hAnsi="Times New Roman" w:cs="Times New Roman"/>
          <w:sz w:val="24"/>
          <w:szCs w:val="24"/>
        </w:rPr>
        <w:t xml:space="preserve">Stratejik planın hazırlandığı dönem itibari ile Enstitümüz bünyesinde </w:t>
      </w:r>
      <w:r w:rsidR="002F059E" w:rsidRPr="002F059E">
        <w:rPr>
          <w:rFonts w:ascii="Times New Roman" w:eastAsia="Times New Roman" w:hAnsi="Times New Roman" w:cs="Times New Roman"/>
          <w:sz w:val="24"/>
          <w:szCs w:val="24"/>
        </w:rPr>
        <w:t xml:space="preserve">toplamda 31 adet </w:t>
      </w:r>
      <w:r w:rsidRPr="002F059E">
        <w:rPr>
          <w:rFonts w:ascii="Times New Roman" w:eastAsia="Times New Roman" w:hAnsi="Times New Roman" w:cs="Times New Roman"/>
          <w:sz w:val="24"/>
          <w:szCs w:val="24"/>
        </w:rPr>
        <w:t>lisansüstü tez çalışma</w:t>
      </w:r>
      <w:r w:rsidR="002F059E" w:rsidRPr="002F059E">
        <w:rPr>
          <w:rFonts w:ascii="Times New Roman" w:eastAsia="Times New Roman" w:hAnsi="Times New Roman" w:cs="Times New Roman"/>
          <w:sz w:val="24"/>
          <w:szCs w:val="24"/>
        </w:rPr>
        <w:t xml:space="preserve">sı Üniversitemiz Bilimsel Araştırma Proje (BAP) birimi tarafından desteklenip sonlandırılmıştır. BAP birimi tarafından </w:t>
      </w:r>
      <w:proofErr w:type="gramStart"/>
      <w:r w:rsidR="002F059E" w:rsidRPr="002F059E">
        <w:rPr>
          <w:rFonts w:ascii="Times New Roman" w:eastAsia="Times New Roman" w:hAnsi="Times New Roman" w:cs="Times New Roman"/>
          <w:sz w:val="24"/>
          <w:szCs w:val="24"/>
        </w:rPr>
        <w:t>halihazırda</w:t>
      </w:r>
      <w:proofErr w:type="gramEnd"/>
      <w:r w:rsidR="002F059E" w:rsidRPr="002F059E">
        <w:rPr>
          <w:rFonts w:ascii="Times New Roman" w:eastAsia="Times New Roman" w:hAnsi="Times New Roman" w:cs="Times New Roman"/>
          <w:sz w:val="24"/>
          <w:szCs w:val="24"/>
        </w:rPr>
        <w:t xml:space="preserve"> desteklenen</w:t>
      </w:r>
      <w:r w:rsidR="002F059E">
        <w:rPr>
          <w:rFonts w:ascii="Times New Roman" w:eastAsia="Times New Roman" w:hAnsi="Times New Roman" w:cs="Times New Roman"/>
          <w:sz w:val="24"/>
          <w:szCs w:val="24"/>
        </w:rPr>
        <w:t xml:space="preserve"> ve devam eden</w:t>
      </w:r>
      <w:r w:rsidR="002F059E" w:rsidRPr="002F059E">
        <w:rPr>
          <w:rFonts w:ascii="Times New Roman" w:eastAsia="Times New Roman" w:hAnsi="Times New Roman" w:cs="Times New Roman"/>
          <w:sz w:val="24"/>
          <w:szCs w:val="24"/>
        </w:rPr>
        <w:t xml:space="preserve"> lisansüstü tez çalışması sayısı ise 23’tür. </w:t>
      </w:r>
    </w:p>
    <w:p w:rsidR="002F059E" w:rsidRDefault="002F059E" w:rsidP="000C4873">
      <w:pPr>
        <w:spacing w:after="0" w:line="23" w:lineRule="atLeast"/>
        <w:ind w:left="705"/>
        <w:jc w:val="both"/>
        <w:rPr>
          <w:rFonts w:ascii="Times New Roman" w:eastAsia="Times New Roman" w:hAnsi="Times New Roman" w:cs="Times New Roman"/>
          <w:sz w:val="24"/>
          <w:szCs w:val="24"/>
          <w:highlight w:val="yellow"/>
        </w:rPr>
      </w:pPr>
    </w:p>
    <w:p w:rsidR="00F71A9D" w:rsidRPr="00A077ED" w:rsidRDefault="00F71A9D" w:rsidP="000C4873">
      <w:pPr>
        <w:spacing w:after="0" w:line="23" w:lineRule="atLeast"/>
        <w:ind w:left="705"/>
        <w:jc w:val="both"/>
        <w:rPr>
          <w:rFonts w:ascii="Times New Roman" w:eastAsia="Times New Roman" w:hAnsi="Times New Roman" w:cs="Times New Roman"/>
          <w:sz w:val="24"/>
          <w:szCs w:val="24"/>
        </w:rPr>
      </w:pPr>
    </w:p>
    <w:p w:rsidR="00325573" w:rsidRPr="000C4873" w:rsidRDefault="004E3777" w:rsidP="003B308D">
      <w:pPr>
        <w:pStyle w:val="Balk2"/>
      </w:pPr>
      <w:r w:rsidRPr="000C4873">
        <w:lastRenderedPageBreak/>
        <w:tab/>
      </w:r>
      <w:bookmarkStart w:id="7" w:name="_Toc487635885"/>
      <w:r w:rsidRPr="000C4873">
        <w:t>2.5. Önceki Dönem Stratejik Planların Değerlendirilmesi</w:t>
      </w:r>
      <w:r w:rsidR="00325573" w:rsidRPr="000C4873">
        <w:t xml:space="preserve"> (varsa)</w:t>
      </w:r>
      <w:bookmarkEnd w:id="7"/>
    </w:p>
    <w:p w:rsidR="004E69E3" w:rsidRPr="00A077ED" w:rsidRDefault="004E69E3" w:rsidP="00A077ED">
      <w:pPr>
        <w:spacing w:after="0" w:line="23" w:lineRule="atLeast"/>
        <w:jc w:val="both"/>
        <w:rPr>
          <w:rFonts w:ascii="Times New Roman" w:eastAsia="Times New Roman" w:hAnsi="Times New Roman" w:cs="Times New Roman"/>
          <w:sz w:val="24"/>
          <w:szCs w:val="24"/>
        </w:rPr>
      </w:pPr>
    </w:p>
    <w:p w:rsidR="004E69E3" w:rsidRPr="00A077ED" w:rsidRDefault="004E69E3" w:rsidP="00A077ED">
      <w:pPr>
        <w:spacing w:after="0" w:line="23" w:lineRule="atLeast"/>
        <w:jc w:val="both"/>
        <w:rPr>
          <w:rFonts w:ascii="Times New Roman" w:eastAsia="Times New Roman" w:hAnsi="Times New Roman" w:cs="Times New Roman"/>
          <w:sz w:val="24"/>
          <w:szCs w:val="24"/>
        </w:rPr>
      </w:pPr>
      <w:r w:rsidRPr="00A077ED">
        <w:rPr>
          <w:rFonts w:ascii="Times New Roman" w:eastAsia="Times New Roman" w:hAnsi="Times New Roman" w:cs="Times New Roman"/>
          <w:sz w:val="24"/>
          <w:szCs w:val="24"/>
        </w:rPr>
        <w:t>G/D</w:t>
      </w:r>
    </w:p>
    <w:p w:rsidR="004E69E3" w:rsidRPr="00A077ED" w:rsidRDefault="004E69E3" w:rsidP="00A077ED">
      <w:pPr>
        <w:spacing w:after="0" w:line="23" w:lineRule="atLeast"/>
        <w:jc w:val="both"/>
        <w:rPr>
          <w:rFonts w:ascii="Times New Roman" w:eastAsia="Times New Roman" w:hAnsi="Times New Roman" w:cs="Times New Roman"/>
          <w:sz w:val="24"/>
          <w:szCs w:val="24"/>
        </w:rPr>
      </w:pPr>
    </w:p>
    <w:p w:rsidR="00325573" w:rsidRPr="000C4873" w:rsidRDefault="004E3777" w:rsidP="003B308D">
      <w:pPr>
        <w:pStyle w:val="Balk2"/>
      </w:pPr>
      <w:bookmarkStart w:id="8" w:name="_Toc487635886"/>
      <w:r w:rsidRPr="000C4873">
        <w:t xml:space="preserve">2.6. </w:t>
      </w:r>
      <w:r w:rsidR="00325573" w:rsidRPr="000C4873">
        <w:t>Kurum (Birim) İçi Analiz</w:t>
      </w:r>
      <w:bookmarkEnd w:id="8"/>
    </w:p>
    <w:p w:rsidR="000C4873" w:rsidRDefault="000C4873" w:rsidP="00A077ED">
      <w:pPr>
        <w:keepNext/>
        <w:keepLines/>
        <w:spacing w:after="0" w:line="23" w:lineRule="atLeast"/>
        <w:ind w:left="708" w:firstLine="708"/>
        <w:jc w:val="both"/>
        <w:rPr>
          <w:rFonts w:ascii="Times New Roman" w:eastAsia="Times New Roman" w:hAnsi="Times New Roman" w:cs="Times New Roman"/>
          <w:sz w:val="24"/>
          <w:szCs w:val="24"/>
        </w:rPr>
      </w:pPr>
    </w:p>
    <w:p w:rsidR="00325573" w:rsidRPr="003B308D" w:rsidRDefault="00325573" w:rsidP="008136F0">
      <w:pPr>
        <w:pStyle w:val="Balk3"/>
      </w:pPr>
      <w:bookmarkStart w:id="9" w:name="_Toc487635887"/>
      <w:r w:rsidRPr="003B308D">
        <w:t>2.6.1</w:t>
      </w:r>
      <w:r w:rsidR="008136F0">
        <w:t>.</w:t>
      </w:r>
      <w:r w:rsidRPr="003B308D">
        <w:t xml:space="preserve"> Fiziki Kaynaklar</w:t>
      </w:r>
      <w:bookmarkEnd w:id="9"/>
    </w:p>
    <w:p w:rsidR="00E576CB" w:rsidRPr="00A077ED" w:rsidRDefault="00E576CB" w:rsidP="00A077ED">
      <w:pPr>
        <w:keepNext/>
        <w:keepLines/>
        <w:spacing w:after="0" w:line="23" w:lineRule="atLeast"/>
        <w:ind w:left="708" w:firstLine="708"/>
        <w:jc w:val="both"/>
        <w:rPr>
          <w:rFonts w:ascii="Times New Roman" w:eastAsia="Times New Roman" w:hAnsi="Times New Roman" w:cs="Times New Roman"/>
          <w:sz w:val="24"/>
          <w:szCs w:val="24"/>
        </w:rPr>
      </w:pPr>
    </w:p>
    <w:p w:rsidR="00E576CB" w:rsidRDefault="000C4873" w:rsidP="00AE1114">
      <w:pPr>
        <w:keepNext/>
        <w:keepLines/>
        <w:spacing w:after="0" w:line="23" w:lineRule="atLeast"/>
        <w:ind w:firstLine="1"/>
        <w:jc w:val="both"/>
        <w:rPr>
          <w:rFonts w:ascii="Times New Roman" w:eastAsia="Times New Roman" w:hAnsi="Times New Roman" w:cs="Times New Roman"/>
          <w:sz w:val="24"/>
          <w:szCs w:val="24"/>
        </w:rPr>
      </w:pPr>
      <w:r w:rsidRPr="0005731F">
        <w:rPr>
          <w:rFonts w:ascii="Times New Roman" w:eastAsia="Times New Roman" w:hAnsi="Times New Roman" w:cs="Times New Roman"/>
          <w:sz w:val="24"/>
          <w:szCs w:val="24"/>
        </w:rPr>
        <w:t xml:space="preserve">Eğitim Bilimleri Enstitüsü gerek fiziki gerekse de teknolojik </w:t>
      </w:r>
      <w:proofErr w:type="gramStart"/>
      <w:r w:rsidRPr="0005731F">
        <w:rPr>
          <w:rFonts w:ascii="Times New Roman" w:eastAsia="Times New Roman" w:hAnsi="Times New Roman" w:cs="Times New Roman"/>
          <w:sz w:val="24"/>
          <w:szCs w:val="24"/>
        </w:rPr>
        <w:t>imkanlar</w:t>
      </w:r>
      <w:proofErr w:type="gramEnd"/>
      <w:r w:rsidRPr="0005731F">
        <w:rPr>
          <w:rFonts w:ascii="Times New Roman" w:eastAsia="Times New Roman" w:hAnsi="Times New Roman" w:cs="Times New Roman"/>
          <w:sz w:val="24"/>
          <w:szCs w:val="24"/>
        </w:rPr>
        <w:t xml:space="preserve"> itibari ile yeterli bir altyapıya sahiptir. Aşağıdaki tablolarda fiziki </w:t>
      </w:r>
      <w:proofErr w:type="gramStart"/>
      <w:r w:rsidRPr="0005731F">
        <w:rPr>
          <w:rFonts w:ascii="Times New Roman" w:eastAsia="Times New Roman" w:hAnsi="Times New Roman" w:cs="Times New Roman"/>
          <w:sz w:val="24"/>
          <w:szCs w:val="24"/>
        </w:rPr>
        <w:t>imkanlar</w:t>
      </w:r>
      <w:proofErr w:type="gramEnd"/>
      <w:r w:rsidRPr="0005731F">
        <w:rPr>
          <w:rFonts w:ascii="Times New Roman" w:eastAsia="Times New Roman" w:hAnsi="Times New Roman" w:cs="Times New Roman"/>
          <w:sz w:val="24"/>
          <w:szCs w:val="24"/>
        </w:rPr>
        <w:t xml:space="preserve"> ayrıntılı bir şekilde belirtilmiştir. </w:t>
      </w:r>
    </w:p>
    <w:p w:rsidR="008136F0" w:rsidRPr="00A077ED" w:rsidRDefault="008136F0" w:rsidP="00AE1114">
      <w:pPr>
        <w:keepNext/>
        <w:keepLines/>
        <w:spacing w:after="0" w:line="23" w:lineRule="atLeast"/>
        <w:ind w:firstLine="1"/>
        <w:jc w:val="both"/>
        <w:rPr>
          <w:rFonts w:ascii="Times New Roman" w:hAnsi="Times New Roman" w:cs="Times New Roman"/>
          <w:b/>
          <w:bCs/>
          <w:sz w:val="24"/>
          <w:szCs w:val="24"/>
        </w:rPr>
      </w:pPr>
    </w:p>
    <w:p w:rsidR="004E1246" w:rsidRPr="00A077ED" w:rsidRDefault="00B14D77" w:rsidP="00B14D77">
      <w:pPr>
        <w:autoSpaceDE w:val="0"/>
        <w:autoSpaceDN w:val="0"/>
        <w:adjustRightInd w:val="0"/>
        <w:spacing w:after="120" w:line="23"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Tablo 3. </w:t>
      </w:r>
      <w:r w:rsidR="004E1246" w:rsidRPr="00A077ED">
        <w:rPr>
          <w:rFonts w:ascii="Times New Roman" w:hAnsi="Times New Roman" w:cs="Times New Roman"/>
          <w:b/>
          <w:bCs/>
          <w:sz w:val="24"/>
          <w:szCs w:val="24"/>
        </w:rPr>
        <w:t>Hizmet Alanları</w:t>
      </w:r>
    </w:p>
    <w:tbl>
      <w:tblPr>
        <w:tblW w:w="87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701"/>
        <w:gridCol w:w="1984"/>
        <w:gridCol w:w="2102"/>
      </w:tblGrid>
      <w:tr w:rsidR="004E1246" w:rsidRPr="00A077ED" w:rsidTr="00C311CB">
        <w:trPr>
          <w:trHeight w:val="460"/>
        </w:trPr>
        <w:tc>
          <w:tcPr>
            <w:tcW w:w="2977" w:type="dxa"/>
            <w:tcBorders>
              <w:bottom w:val="single" w:sz="4" w:space="0" w:color="auto"/>
            </w:tcBorders>
            <w:shd w:val="clear" w:color="auto" w:fill="C6D9F1" w:themeFill="text2" w:themeFillTint="33"/>
            <w:vAlign w:val="center"/>
          </w:tcPr>
          <w:p w:rsidR="004E1246" w:rsidRPr="00A077ED" w:rsidRDefault="004E1246" w:rsidP="00A077ED">
            <w:pPr>
              <w:tabs>
                <w:tab w:val="left" w:pos="0"/>
              </w:tabs>
              <w:spacing w:after="0" w:line="23" w:lineRule="atLeast"/>
              <w:jc w:val="center"/>
              <w:rPr>
                <w:rFonts w:ascii="Times New Roman" w:hAnsi="Times New Roman" w:cs="Times New Roman"/>
                <w:b/>
                <w:sz w:val="24"/>
                <w:szCs w:val="24"/>
              </w:rPr>
            </w:pPr>
            <w:r w:rsidRPr="00A077ED">
              <w:rPr>
                <w:rFonts w:ascii="Times New Roman" w:hAnsi="Times New Roman" w:cs="Times New Roman"/>
                <w:b/>
                <w:sz w:val="24"/>
                <w:szCs w:val="24"/>
              </w:rPr>
              <w:t>Hizmet Alanları</w:t>
            </w:r>
          </w:p>
        </w:tc>
        <w:tc>
          <w:tcPr>
            <w:tcW w:w="1701" w:type="dxa"/>
            <w:shd w:val="clear" w:color="auto" w:fill="C6D9F1" w:themeFill="text2" w:themeFillTint="33"/>
            <w:vAlign w:val="center"/>
          </w:tcPr>
          <w:p w:rsidR="004E1246" w:rsidRPr="00A077ED" w:rsidRDefault="004E1246" w:rsidP="00A077ED">
            <w:pPr>
              <w:tabs>
                <w:tab w:val="left" w:pos="0"/>
              </w:tabs>
              <w:spacing w:after="0" w:line="23" w:lineRule="atLeast"/>
              <w:jc w:val="center"/>
              <w:rPr>
                <w:rFonts w:ascii="Times New Roman" w:hAnsi="Times New Roman" w:cs="Times New Roman"/>
                <w:b/>
                <w:sz w:val="24"/>
                <w:szCs w:val="24"/>
              </w:rPr>
            </w:pPr>
            <w:r w:rsidRPr="00A077ED">
              <w:rPr>
                <w:rFonts w:ascii="Times New Roman" w:hAnsi="Times New Roman" w:cs="Times New Roman"/>
                <w:b/>
                <w:sz w:val="24"/>
                <w:szCs w:val="24"/>
              </w:rPr>
              <w:t>Ofis Sayısı</w:t>
            </w:r>
          </w:p>
        </w:tc>
        <w:tc>
          <w:tcPr>
            <w:tcW w:w="1984" w:type="dxa"/>
            <w:shd w:val="clear" w:color="auto" w:fill="C6D9F1" w:themeFill="text2" w:themeFillTint="33"/>
            <w:vAlign w:val="center"/>
          </w:tcPr>
          <w:p w:rsidR="004E1246" w:rsidRPr="00A077ED" w:rsidRDefault="004E1246" w:rsidP="00A077ED">
            <w:pPr>
              <w:tabs>
                <w:tab w:val="left" w:pos="0"/>
              </w:tabs>
              <w:spacing w:after="0" w:line="23" w:lineRule="atLeast"/>
              <w:jc w:val="center"/>
              <w:rPr>
                <w:rFonts w:ascii="Times New Roman" w:hAnsi="Times New Roman" w:cs="Times New Roman"/>
                <w:b/>
                <w:sz w:val="24"/>
                <w:szCs w:val="24"/>
              </w:rPr>
            </w:pPr>
            <w:r w:rsidRPr="00A077ED">
              <w:rPr>
                <w:rFonts w:ascii="Times New Roman" w:hAnsi="Times New Roman" w:cs="Times New Roman"/>
                <w:b/>
                <w:sz w:val="24"/>
                <w:szCs w:val="24"/>
              </w:rPr>
              <w:t xml:space="preserve">Alan </w:t>
            </w:r>
          </w:p>
          <w:p w:rsidR="004E1246" w:rsidRPr="00A077ED" w:rsidRDefault="004E1246" w:rsidP="00A077ED">
            <w:pPr>
              <w:tabs>
                <w:tab w:val="left" w:pos="0"/>
              </w:tabs>
              <w:spacing w:after="0" w:line="23" w:lineRule="atLeast"/>
              <w:jc w:val="center"/>
              <w:rPr>
                <w:rFonts w:ascii="Times New Roman" w:hAnsi="Times New Roman" w:cs="Times New Roman"/>
                <w:b/>
                <w:sz w:val="24"/>
                <w:szCs w:val="24"/>
              </w:rPr>
            </w:pPr>
            <w:r w:rsidRPr="00A077ED">
              <w:rPr>
                <w:rFonts w:ascii="Times New Roman" w:hAnsi="Times New Roman" w:cs="Times New Roman"/>
                <w:b/>
                <w:iCs/>
                <w:sz w:val="24"/>
                <w:szCs w:val="24"/>
              </w:rPr>
              <w:t>(</w:t>
            </w:r>
            <w:r w:rsidRPr="00A077ED">
              <w:rPr>
                <w:rFonts w:ascii="Times New Roman" w:hAnsi="Times New Roman" w:cs="Times New Roman"/>
                <w:b/>
                <w:sz w:val="24"/>
                <w:szCs w:val="24"/>
              </w:rPr>
              <w:t>m²)</w:t>
            </w:r>
          </w:p>
        </w:tc>
        <w:tc>
          <w:tcPr>
            <w:tcW w:w="2102" w:type="dxa"/>
            <w:shd w:val="clear" w:color="auto" w:fill="C6D9F1" w:themeFill="text2" w:themeFillTint="33"/>
            <w:vAlign w:val="center"/>
          </w:tcPr>
          <w:p w:rsidR="004E1246" w:rsidRPr="00A077ED" w:rsidRDefault="004E1246" w:rsidP="00A077ED">
            <w:pPr>
              <w:tabs>
                <w:tab w:val="left" w:pos="0"/>
              </w:tabs>
              <w:spacing w:after="0" w:line="23" w:lineRule="atLeast"/>
              <w:jc w:val="center"/>
              <w:rPr>
                <w:rFonts w:ascii="Times New Roman" w:hAnsi="Times New Roman" w:cs="Times New Roman"/>
                <w:b/>
                <w:sz w:val="24"/>
                <w:szCs w:val="24"/>
              </w:rPr>
            </w:pPr>
            <w:r w:rsidRPr="00A077ED">
              <w:rPr>
                <w:rFonts w:ascii="Times New Roman" w:hAnsi="Times New Roman" w:cs="Times New Roman"/>
                <w:b/>
                <w:sz w:val="24"/>
                <w:szCs w:val="24"/>
              </w:rPr>
              <w:t>Kullanan Kişi Sayısı</w:t>
            </w:r>
          </w:p>
        </w:tc>
      </w:tr>
      <w:tr w:rsidR="004E1246" w:rsidRPr="00A077ED" w:rsidTr="0005731F">
        <w:trPr>
          <w:trHeight w:val="599"/>
        </w:trPr>
        <w:tc>
          <w:tcPr>
            <w:tcW w:w="2977" w:type="dxa"/>
            <w:vAlign w:val="center"/>
          </w:tcPr>
          <w:p w:rsidR="004E1246" w:rsidRPr="00A077ED" w:rsidRDefault="004E1246" w:rsidP="00A077ED">
            <w:pPr>
              <w:tabs>
                <w:tab w:val="left" w:pos="0"/>
              </w:tabs>
              <w:spacing w:after="0" w:line="23" w:lineRule="atLeast"/>
              <w:rPr>
                <w:rFonts w:ascii="Times New Roman" w:hAnsi="Times New Roman" w:cs="Times New Roman"/>
                <w:sz w:val="24"/>
                <w:szCs w:val="24"/>
              </w:rPr>
            </w:pPr>
            <w:r w:rsidRPr="00A077ED">
              <w:rPr>
                <w:rFonts w:ascii="Times New Roman" w:hAnsi="Times New Roman" w:cs="Times New Roman"/>
                <w:sz w:val="24"/>
                <w:szCs w:val="24"/>
              </w:rPr>
              <w:t>Akademik Personel Hizmet Alanları</w:t>
            </w:r>
          </w:p>
        </w:tc>
        <w:tc>
          <w:tcPr>
            <w:tcW w:w="1701" w:type="dxa"/>
            <w:vAlign w:val="center"/>
          </w:tcPr>
          <w:p w:rsidR="004E1246" w:rsidRPr="00C311CB" w:rsidRDefault="004E1246" w:rsidP="00A077ED">
            <w:pPr>
              <w:tabs>
                <w:tab w:val="left" w:pos="0"/>
              </w:tabs>
              <w:spacing w:after="0" w:line="23" w:lineRule="atLeast"/>
              <w:jc w:val="center"/>
              <w:rPr>
                <w:rFonts w:ascii="Times New Roman" w:hAnsi="Times New Roman" w:cs="Times New Roman"/>
                <w:sz w:val="24"/>
                <w:szCs w:val="24"/>
              </w:rPr>
            </w:pPr>
            <w:r w:rsidRPr="00C311CB">
              <w:rPr>
                <w:rFonts w:ascii="Times New Roman" w:hAnsi="Times New Roman" w:cs="Times New Roman"/>
                <w:sz w:val="24"/>
                <w:szCs w:val="24"/>
              </w:rPr>
              <w:t>3</w:t>
            </w:r>
          </w:p>
        </w:tc>
        <w:tc>
          <w:tcPr>
            <w:tcW w:w="1984" w:type="dxa"/>
            <w:vAlign w:val="center"/>
          </w:tcPr>
          <w:p w:rsidR="004E1246" w:rsidRPr="00C311CB" w:rsidRDefault="004E1246" w:rsidP="00A077ED">
            <w:pPr>
              <w:tabs>
                <w:tab w:val="left" w:pos="0"/>
              </w:tabs>
              <w:spacing w:after="0" w:line="23" w:lineRule="atLeast"/>
              <w:jc w:val="center"/>
              <w:rPr>
                <w:rFonts w:ascii="Times New Roman" w:hAnsi="Times New Roman" w:cs="Times New Roman"/>
                <w:sz w:val="24"/>
                <w:szCs w:val="24"/>
              </w:rPr>
            </w:pPr>
            <w:r w:rsidRPr="00C311CB">
              <w:rPr>
                <w:rFonts w:ascii="Times New Roman" w:hAnsi="Times New Roman" w:cs="Times New Roman"/>
                <w:sz w:val="24"/>
                <w:szCs w:val="24"/>
              </w:rPr>
              <w:t>65.08m2</w:t>
            </w:r>
          </w:p>
        </w:tc>
        <w:tc>
          <w:tcPr>
            <w:tcW w:w="2102" w:type="dxa"/>
            <w:vAlign w:val="center"/>
          </w:tcPr>
          <w:p w:rsidR="004E1246" w:rsidRPr="00C311CB" w:rsidRDefault="004E1246" w:rsidP="00A077ED">
            <w:pPr>
              <w:tabs>
                <w:tab w:val="left" w:pos="0"/>
              </w:tabs>
              <w:spacing w:after="0" w:line="23" w:lineRule="atLeast"/>
              <w:jc w:val="center"/>
              <w:rPr>
                <w:rFonts w:ascii="Times New Roman" w:hAnsi="Times New Roman" w:cs="Times New Roman"/>
                <w:sz w:val="24"/>
                <w:szCs w:val="24"/>
              </w:rPr>
            </w:pPr>
            <w:r w:rsidRPr="00C311CB">
              <w:rPr>
                <w:rFonts w:ascii="Times New Roman" w:hAnsi="Times New Roman" w:cs="Times New Roman"/>
                <w:sz w:val="24"/>
                <w:szCs w:val="24"/>
              </w:rPr>
              <w:t>3</w:t>
            </w:r>
          </w:p>
        </w:tc>
      </w:tr>
      <w:tr w:rsidR="004E1246" w:rsidRPr="00A077ED" w:rsidTr="0005731F">
        <w:trPr>
          <w:trHeight w:val="672"/>
        </w:trPr>
        <w:tc>
          <w:tcPr>
            <w:tcW w:w="2977" w:type="dxa"/>
            <w:vAlign w:val="center"/>
          </w:tcPr>
          <w:p w:rsidR="004E1246" w:rsidRPr="00A077ED" w:rsidRDefault="004E1246" w:rsidP="00A077ED">
            <w:pPr>
              <w:tabs>
                <w:tab w:val="left" w:pos="0"/>
              </w:tabs>
              <w:spacing w:after="0" w:line="23" w:lineRule="atLeast"/>
              <w:rPr>
                <w:rFonts w:ascii="Times New Roman" w:hAnsi="Times New Roman" w:cs="Times New Roman"/>
                <w:sz w:val="24"/>
                <w:szCs w:val="24"/>
              </w:rPr>
            </w:pPr>
            <w:r w:rsidRPr="00A077ED">
              <w:rPr>
                <w:rFonts w:ascii="Times New Roman" w:hAnsi="Times New Roman" w:cs="Times New Roman"/>
                <w:sz w:val="24"/>
                <w:szCs w:val="24"/>
              </w:rPr>
              <w:t>İdari Personel Hizmet Alanları</w:t>
            </w:r>
          </w:p>
        </w:tc>
        <w:tc>
          <w:tcPr>
            <w:tcW w:w="1701" w:type="dxa"/>
            <w:vAlign w:val="center"/>
          </w:tcPr>
          <w:p w:rsidR="004E1246" w:rsidRPr="00C311CB" w:rsidRDefault="004E1246" w:rsidP="00A077ED">
            <w:pPr>
              <w:tabs>
                <w:tab w:val="left" w:pos="0"/>
              </w:tabs>
              <w:spacing w:after="0" w:line="23" w:lineRule="atLeast"/>
              <w:jc w:val="center"/>
              <w:rPr>
                <w:rFonts w:ascii="Times New Roman" w:hAnsi="Times New Roman" w:cs="Times New Roman"/>
                <w:sz w:val="24"/>
                <w:szCs w:val="24"/>
              </w:rPr>
            </w:pPr>
            <w:r w:rsidRPr="00C311CB">
              <w:rPr>
                <w:rFonts w:ascii="Times New Roman" w:hAnsi="Times New Roman" w:cs="Times New Roman"/>
                <w:sz w:val="24"/>
                <w:szCs w:val="24"/>
              </w:rPr>
              <w:t>6</w:t>
            </w:r>
          </w:p>
        </w:tc>
        <w:tc>
          <w:tcPr>
            <w:tcW w:w="1984" w:type="dxa"/>
            <w:vAlign w:val="center"/>
          </w:tcPr>
          <w:p w:rsidR="004E1246" w:rsidRPr="00C311CB" w:rsidRDefault="004E1246" w:rsidP="00A077ED">
            <w:pPr>
              <w:tabs>
                <w:tab w:val="left" w:pos="0"/>
              </w:tabs>
              <w:spacing w:after="0" w:line="23" w:lineRule="atLeast"/>
              <w:jc w:val="center"/>
              <w:rPr>
                <w:rFonts w:ascii="Times New Roman" w:hAnsi="Times New Roman" w:cs="Times New Roman"/>
                <w:sz w:val="24"/>
                <w:szCs w:val="24"/>
              </w:rPr>
            </w:pPr>
            <w:r w:rsidRPr="00C311CB">
              <w:rPr>
                <w:rFonts w:ascii="Times New Roman" w:hAnsi="Times New Roman" w:cs="Times New Roman"/>
                <w:sz w:val="24"/>
                <w:szCs w:val="24"/>
              </w:rPr>
              <w:t>69.95m2</w:t>
            </w:r>
          </w:p>
        </w:tc>
        <w:tc>
          <w:tcPr>
            <w:tcW w:w="2102" w:type="dxa"/>
            <w:vAlign w:val="center"/>
          </w:tcPr>
          <w:p w:rsidR="004E1246" w:rsidRPr="00C311CB" w:rsidRDefault="004E1246" w:rsidP="00A077ED">
            <w:pPr>
              <w:tabs>
                <w:tab w:val="left" w:pos="0"/>
              </w:tabs>
              <w:spacing w:after="0" w:line="23" w:lineRule="atLeast"/>
              <w:jc w:val="center"/>
              <w:rPr>
                <w:rFonts w:ascii="Times New Roman" w:hAnsi="Times New Roman" w:cs="Times New Roman"/>
                <w:sz w:val="24"/>
                <w:szCs w:val="24"/>
              </w:rPr>
            </w:pPr>
            <w:r w:rsidRPr="00C311CB">
              <w:rPr>
                <w:rFonts w:ascii="Times New Roman" w:hAnsi="Times New Roman" w:cs="Times New Roman"/>
                <w:sz w:val="24"/>
                <w:szCs w:val="24"/>
              </w:rPr>
              <w:t>4</w:t>
            </w:r>
          </w:p>
        </w:tc>
      </w:tr>
      <w:tr w:rsidR="004E1246" w:rsidRPr="00A077ED" w:rsidTr="00C311CB">
        <w:trPr>
          <w:trHeight w:val="506"/>
        </w:trPr>
        <w:tc>
          <w:tcPr>
            <w:tcW w:w="2977" w:type="dxa"/>
            <w:shd w:val="clear" w:color="auto" w:fill="C6D9F1" w:themeFill="text2" w:themeFillTint="33"/>
            <w:vAlign w:val="center"/>
          </w:tcPr>
          <w:p w:rsidR="004E1246" w:rsidRPr="00A077ED" w:rsidRDefault="004E1246" w:rsidP="00C311CB">
            <w:pPr>
              <w:tabs>
                <w:tab w:val="left" w:pos="0"/>
              </w:tabs>
              <w:spacing w:after="0" w:line="23" w:lineRule="atLeast"/>
              <w:jc w:val="right"/>
              <w:rPr>
                <w:rFonts w:ascii="Times New Roman" w:hAnsi="Times New Roman" w:cs="Times New Roman"/>
                <w:b/>
                <w:sz w:val="24"/>
                <w:szCs w:val="24"/>
              </w:rPr>
            </w:pPr>
            <w:r w:rsidRPr="00A077ED">
              <w:rPr>
                <w:rFonts w:ascii="Times New Roman" w:hAnsi="Times New Roman" w:cs="Times New Roman"/>
                <w:b/>
                <w:sz w:val="24"/>
                <w:szCs w:val="24"/>
              </w:rPr>
              <w:t>Toplam</w:t>
            </w:r>
          </w:p>
        </w:tc>
        <w:tc>
          <w:tcPr>
            <w:tcW w:w="1701" w:type="dxa"/>
            <w:shd w:val="clear" w:color="auto" w:fill="C6D9F1" w:themeFill="text2" w:themeFillTint="33"/>
            <w:vAlign w:val="center"/>
          </w:tcPr>
          <w:p w:rsidR="004E1246" w:rsidRPr="00C311CB" w:rsidRDefault="004E1246" w:rsidP="00A077ED">
            <w:pPr>
              <w:tabs>
                <w:tab w:val="left" w:pos="0"/>
              </w:tabs>
              <w:spacing w:after="0" w:line="23" w:lineRule="atLeast"/>
              <w:jc w:val="center"/>
              <w:rPr>
                <w:rFonts w:ascii="Times New Roman" w:hAnsi="Times New Roman" w:cs="Times New Roman"/>
                <w:b/>
                <w:sz w:val="24"/>
                <w:szCs w:val="24"/>
              </w:rPr>
            </w:pPr>
            <w:r w:rsidRPr="00C311CB">
              <w:rPr>
                <w:rFonts w:ascii="Times New Roman" w:hAnsi="Times New Roman" w:cs="Times New Roman"/>
                <w:b/>
                <w:sz w:val="24"/>
                <w:szCs w:val="24"/>
              </w:rPr>
              <w:t>9</w:t>
            </w:r>
          </w:p>
        </w:tc>
        <w:tc>
          <w:tcPr>
            <w:tcW w:w="1984" w:type="dxa"/>
            <w:shd w:val="clear" w:color="auto" w:fill="C6D9F1" w:themeFill="text2" w:themeFillTint="33"/>
            <w:vAlign w:val="center"/>
          </w:tcPr>
          <w:p w:rsidR="004E1246" w:rsidRPr="00C311CB" w:rsidRDefault="004E1246" w:rsidP="00A077ED">
            <w:pPr>
              <w:tabs>
                <w:tab w:val="left" w:pos="0"/>
              </w:tabs>
              <w:spacing w:after="0" w:line="23" w:lineRule="atLeast"/>
              <w:jc w:val="center"/>
              <w:rPr>
                <w:rFonts w:ascii="Times New Roman" w:hAnsi="Times New Roman" w:cs="Times New Roman"/>
                <w:b/>
                <w:sz w:val="24"/>
                <w:szCs w:val="24"/>
              </w:rPr>
            </w:pPr>
            <w:r w:rsidRPr="00C311CB">
              <w:rPr>
                <w:rFonts w:ascii="Times New Roman" w:hAnsi="Times New Roman" w:cs="Times New Roman"/>
                <w:b/>
                <w:sz w:val="24"/>
                <w:szCs w:val="24"/>
              </w:rPr>
              <w:t>184.04m2</w:t>
            </w:r>
          </w:p>
        </w:tc>
        <w:tc>
          <w:tcPr>
            <w:tcW w:w="2102" w:type="dxa"/>
            <w:shd w:val="clear" w:color="auto" w:fill="C6D9F1" w:themeFill="text2" w:themeFillTint="33"/>
            <w:vAlign w:val="center"/>
          </w:tcPr>
          <w:p w:rsidR="004E1246" w:rsidRPr="00C311CB" w:rsidRDefault="004E1246" w:rsidP="00A077ED">
            <w:pPr>
              <w:tabs>
                <w:tab w:val="left" w:pos="0"/>
              </w:tabs>
              <w:spacing w:after="0" w:line="23" w:lineRule="atLeast"/>
              <w:jc w:val="center"/>
              <w:rPr>
                <w:rFonts w:ascii="Times New Roman" w:hAnsi="Times New Roman" w:cs="Times New Roman"/>
                <w:b/>
                <w:sz w:val="24"/>
                <w:szCs w:val="24"/>
              </w:rPr>
            </w:pPr>
            <w:r w:rsidRPr="00C311CB">
              <w:rPr>
                <w:rFonts w:ascii="Times New Roman" w:hAnsi="Times New Roman" w:cs="Times New Roman"/>
                <w:b/>
                <w:sz w:val="24"/>
                <w:szCs w:val="24"/>
              </w:rPr>
              <w:t>7</w:t>
            </w:r>
          </w:p>
        </w:tc>
      </w:tr>
    </w:tbl>
    <w:p w:rsidR="00314DFE" w:rsidRPr="00A077ED" w:rsidRDefault="00314DFE" w:rsidP="00A077ED">
      <w:pPr>
        <w:keepNext/>
        <w:keepLines/>
        <w:spacing w:after="0" w:line="23" w:lineRule="atLeast"/>
        <w:ind w:left="708" w:firstLine="708"/>
        <w:jc w:val="both"/>
        <w:rPr>
          <w:rFonts w:ascii="Times New Roman" w:eastAsia="Times New Roman" w:hAnsi="Times New Roman" w:cs="Times New Roman"/>
          <w:sz w:val="24"/>
          <w:szCs w:val="24"/>
        </w:rPr>
      </w:pPr>
    </w:p>
    <w:p w:rsidR="00325573" w:rsidRPr="0005731F" w:rsidRDefault="00325573" w:rsidP="008136F0">
      <w:pPr>
        <w:pStyle w:val="Balk3"/>
      </w:pPr>
      <w:r w:rsidRPr="0005731F">
        <w:tab/>
      </w:r>
      <w:bookmarkStart w:id="10" w:name="_Toc487635888"/>
      <w:r w:rsidRPr="0005731F">
        <w:t>2.6.2</w:t>
      </w:r>
      <w:r w:rsidR="008136F0">
        <w:t>.</w:t>
      </w:r>
      <w:r w:rsidRPr="0005731F">
        <w:t xml:space="preserve"> Teknolojik Kaynaklar</w:t>
      </w:r>
      <w:bookmarkEnd w:id="10"/>
    </w:p>
    <w:p w:rsidR="0005731F" w:rsidRDefault="0005731F" w:rsidP="00A077ED">
      <w:pPr>
        <w:keepNext/>
        <w:keepLines/>
        <w:spacing w:after="0" w:line="23" w:lineRule="atLeast"/>
        <w:ind w:left="708"/>
        <w:jc w:val="both"/>
        <w:rPr>
          <w:rFonts w:ascii="Times New Roman" w:eastAsia="Times New Roman" w:hAnsi="Times New Roman" w:cs="Times New Roman"/>
          <w:sz w:val="24"/>
          <w:szCs w:val="24"/>
        </w:rPr>
      </w:pPr>
    </w:p>
    <w:p w:rsidR="0005731F" w:rsidRPr="00A077ED" w:rsidRDefault="0005731F" w:rsidP="00350077">
      <w:pPr>
        <w:keepNext/>
        <w:keepLines/>
        <w:spacing w:after="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Enstitünün teknolojik anlamda altyapısı yeterli seviyede olup mevcut donanım aşağıdaki tablolarda belirtilmiştir. </w:t>
      </w:r>
    </w:p>
    <w:p w:rsidR="003F4CC9" w:rsidRPr="0005731F" w:rsidRDefault="00B14D77" w:rsidP="00B14D77">
      <w:pPr>
        <w:autoSpaceDE w:val="0"/>
        <w:autoSpaceDN w:val="0"/>
        <w:adjustRightInd w:val="0"/>
        <w:spacing w:after="120" w:line="23"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Tablo 4. </w:t>
      </w:r>
      <w:r w:rsidR="0005731F" w:rsidRPr="0005731F">
        <w:rPr>
          <w:rFonts w:ascii="Times New Roman" w:hAnsi="Times New Roman" w:cs="Times New Roman"/>
          <w:b/>
          <w:bCs/>
          <w:sz w:val="24"/>
          <w:szCs w:val="24"/>
        </w:rPr>
        <w:t>Bilgisayar Sayısı</w:t>
      </w:r>
    </w:p>
    <w:tbl>
      <w:tblPr>
        <w:tblW w:w="8949" w:type="dxa"/>
        <w:tblInd w:w="792"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590"/>
        <w:gridCol w:w="1276"/>
        <w:gridCol w:w="1134"/>
        <w:gridCol w:w="950"/>
        <w:gridCol w:w="1283"/>
        <w:gridCol w:w="1716"/>
      </w:tblGrid>
      <w:tr w:rsidR="003F4CC9" w:rsidRPr="00A077ED" w:rsidTr="00C311CB">
        <w:trPr>
          <w:trHeight w:val="401"/>
        </w:trPr>
        <w:tc>
          <w:tcPr>
            <w:tcW w:w="2590" w:type="dxa"/>
            <w:vMerge w:val="restart"/>
            <w:tcBorders>
              <w:top w:val="single" w:sz="8" w:space="0" w:color="262626"/>
              <w:left w:val="single" w:sz="8" w:space="0" w:color="262626"/>
              <w:right w:val="single" w:sz="8" w:space="0" w:color="262626"/>
            </w:tcBorders>
            <w:shd w:val="clear" w:color="auto" w:fill="C6D9F1" w:themeFill="text2" w:themeFillTint="33"/>
            <w:vAlign w:val="center"/>
          </w:tcPr>
          <w:p w:rsidR="003F4CC9" w:rsidRPr="00A077ED" w:rsidRDefault="003F4CC9" w:rsidP="00A077ED">
            <w:pPr>
              <w:tabs>
                <w:tab w:val="left" w:pos="0"/>
              </w:tabs>
              <w:spacing w:after="0" w:line="23" w:lineRule="atLeast"/>
              <w:jc w:val="center"/>
              <w:rPr>
                <w:rFonts w:ascii="Times New Roman" w:hAnsi="Times New Roman" w:cs="Times New Roman"/>
                <w:b/>
                <w:sz w:val="24"/>
                <w:szCs w:val="24"/>
              </w:rPr>
            </w:pPr>
          </w:p>
        </w:tc>
        <w:tc>
          <w:tcPr>
            <w:tcW w:w="4643" w:type="dxa"/>
            <w:gridSpan w:val="4"/>
            <w:tcBorders>
              <w:top w:val="single" w:sz="8" w:space="0" w:color="262626"/>
              <w:left w:val="single" w:sz="8" w:space="0" w:color="262626"/>
              <w:bottom w:val="single" w:sz="8" w:space="0" w:color="262626"/>
              <w:right w:val="single" w:sz="8" w:space="0" w:color="262626"/>
            </w:tcBorders>
            <w:shd w:val="clear" w:color="auto" w:fill="C6D9F1" w:themeFill="text2" w:themeFillTint="33"/>
            <w:vAlign w:val="center"/>
          </w:tcPr>
          <w:p w:rsidR="003F4CC9" w:rsidRPr="00A077ED" w:rsidRDefault="003F4CC9" w:rsidP="00A077ED">
            <w:pPr>
              <w:tabs>
                <w:tab w:val="left" w:pos="0"/>
              </w:tabs>
              <w:spacing w:after="0" w:line="23" w:lineRule="atLeast"/>
              <w:jc w:val="center"/>
              <w:rPr>
                <w:rFonts w:ascii="Times New Roman" w:hAnsi="Times New Roman" w:cs="Times New Roman"/>
                <w:b/>
                <w:sz w:val="24"/>
                <w:szCs w:val="24"/>
              </w:rPr>
            </w:pPr>
            <w:r w:rsidRPr="00A077ED">
              <w:rPr>
                <w:rFonts w:ascii="Times New Roman" w:hAnsi="Times New Roman" w:cs="Times New Roman"/>
                <w:b/>
                <w:sz w:val="24"/>
                <w:szCs w:val="24"/>
              </w:rPr>
              <w:t>Adet</w:t>
            </w:r>
          </w:p>
        </w:tc>
        <w:tc>
          <w:tcPr>
            <w:tcW w:w="1716" w:type="dxa"/>
            <w:vMerge w:val="restart"/>
            <w:tcBorders>
              <w:top w:val="single" w:sz="8" w:space="0" w:color="262626"/>
              <w:left w:val="single" w:sz="8" w:space="0" w:color="262626"/>
              <w:right w:val="single" w:sz="8" w:space="0" w:color="262626"/>
            </w:tcBorders>
            <w:shd w:val="clear" w:color="auto" w:fill="C6D9F1" w:themeFill="text2" w:themeFillTint="33"/>
            <w:vAlign w:val="center"/>
          </w:tcPr>
          <w:p w:rsidR="003F4CC9" w:rsidRPr="00A077ED" w:rsidRDefault="003F4CC9" w:rsidP="00A077ED">
            <w:pPr>
              <w:tabs>
                <w:tab w:val="left" w:pos="0"/>
              </w:tabs>
              <w:spacing w:after="0" w:line="23" w:lineRule="atLeast"/>
              <w:jc w:val="center"/>
              <w:rPr>
                <w:rFonts w:ascii="Times New Roman" w:hAnsi="Times New Roman" w:cs="Times New Roman"/>
                <w:b/>
                <w:sz w:val="24"/>
                <w:szCs w:val="24"/>
              </w:rPr>
            </w:pPr>
            <w:r w:rsidRPr="00A077ED">
              <w:rPr>
                <w:rFonts w:ascii="Times New Roman" w:hAnsi="Times New Roman" w:cs="Times New Roman"/>
                <w:b/>
                <w:sz w:val="24"/>
                <w:szCs w:val="24"/>
              </w:rPr>
              <w:t>Toplam</w:t>
            </w:r>
          </w:p>
        </w:tc>
      </w:tr>
      <w:tr w:rsidR="003F4CC9" w:rsidRPr="00A077ED" w:rsidTr="00C311CB">
        <w:trPr>
          <w:trHeight w:val="401"/>
        </w:trPr>
        <w:tc>
          <w:tcPr>
            <w:tcW w:w="2590" w:type="dxa"/>
            <w:vMerge/>
            <w:tcBorders>
              <w:left w:val="single" w:sz="8" w:space="0" w:color="262626"/>
              <w:right w:val="single" w:sz="8" w:space="0" w:color="262626"/>
            </w:tcBorders>
            <w:shd w:val="clear" w:color="auto" w:fill="C6D9F1" w:themeFill="text2" w:themeFillTint="33"/>
          </w:tcPr>
          <w:p w:rsidR="003F4CC9" w:rsidRPr="00A077ED" w:rsidRDefault="003F4CC9" w:rsidP="00A077ED">
            <w:pPr>
              <w:tabs>
                <w:tab w:val="left" w:pos="0"/>
              </w:tabs>
              <w:spacing w:after="0" w:line="23" w:lineRule="atLeast"/>
              <w:jc w:val="center"/>
              <w:rPr>
                <w:rFonts w:ascii="Times New Roman" w:hAnsi="Times New Roman" w:cs="Times New Roman"/>
                <w:b/>
                <w:sz w:val="24"/>
                <w:szCs w:val="24"/>
              </w:rPr>
            </w:pPr>
          </w:p>
        </w:tc>
        <w:tc>
          <w:tcPr>
            <w:tcW w:w="1276" w:type="dxa"/>
            <w:tcBorders>
              <w:left w:val="single" w:sz="8" w:space="0" w:color="262626"/>
            </w:tcBorders>
            <w:shd w:val="clear" w:color="auto" w:fill="C6D9F1" w:themeFill="text2" w:themeFillTint="33"/>
          </w:tcPr>
          <w:p w:rsidR="003F4CC9" w:rsidRPr="00A077ED" w:rsidRDefault="003F4CC9" w:rsidP="00A077ED">
            <w:pPr>
              <w:tabs>
                <w:tab w:val="left" w:pos="0"/>
              </w:tabs>
              <w:spacing w:after="0" w:line="23" w:lineRule="atLeast"/>
              <w:jc w:val="center"/>
              <w:rPr>
                <w:rFonts w:ascii="Times New Roman" w:hAnsi="Times New Roman" w:cs="Times New Roman"/>
                <w:b/>
                <w:sz w:val="24"/>
                <w:szCs w:val="24"/>
              </w:rPr>
            </w:pPr>
            <w:r w:rsidRPr="00A077ED">
              <w:rPr>
                <w:rFonts w:ascii="Times New Roman" w:hAnsi="Times New Roman" w:cs="Times New Roman"/>
                <w:b/>
                <w:sz w:val="24"/>
                <w:szCs w:val="24"/>
              </w:rPr>
              <w:t>Eğitim Amaçlı</w:t>
            </w:r>
          </w:p>
        </w:tc>
        <w:tc>
          <w:tcPr>
            <w:tcW w:w="1134" w:type="dxa"/>
            <w:shd w:val="clear" w:color="auto" w:fill="C6D9F1" w:themeFill="text2" w:themeFillTint="33"/>
          </w:tcPr>
          <w:p w:rsidR="003F4CC9" w:rsidRPr="00A077ED" w:rsidRDefault="003F4CC9" w:rsidP="00A077ED">
            <w:pPr>
              <w:tabs>
                <w:tab w:val="left" w:pos="0"/>
              </w:tabs>
              <w:spacing w:after="0" w:line="23" w:lineRule="atLeast"/>
              <w:jc w:val="center"/>
              <w:rPr>
                <w:rFonts w:ascii="Times New Roman" w:hAnsi="Times New Roman" w:cs="Times New Roman"/>
                <w:b/>
                <w:sz w:val="24"/>
                <w:szCs w:val="24"/>
              </w:rPr>
            </w:pPr>
            <w:r w:rsidRPr="00A077ED">
              <w:rPr>
                <w:rFonts w:ascii="Times New Roman" w:hAnsi="Times New Roman" w:cs="Times New Roman"/>
                <w:b/>
                <w:sz w:val="24"/>
                <w:szCs w:val="24"/>
              </w:rPr>
              <w:t>Hizmet Amaçlı</w:t>
            </w:r>
          </w:p>
        </w:tc>
        <w:tc>
          <w:tcPr>
            <w:tcW w:w="950" w:type="dxa"/>
            <w:shd w:val="clear" w:color="auto" w:fill="C6D9F1" w:themeFill="text2" w:themeFillTint="33"/>
          </w:tcPr>
          <w:p w:rsidR="003F4CC9" w:rsidRPr="00A077ED" w:rsidRDefault="003F4CC9" w:rsidP="00A077ED">
            <w:pPr>
              <w:tabs>
                <w:tab w:val="left" w:pos="0"/>
              </w:tabs>
              <w:spacing w:after="0" w:line="23" w:lineRule="atLeast"/>
              <w:jc w:val="center"/>
              <w:rPr>
                <w:rFonts w:ascii="Times New Roman" w:hAnsi="Times New Roman" w:cs="Times New Roman"/>
                <w:b/>
                <w:sz w:val="24"/>
                <w:szCs w:val="24"/>
              </w:rPr>
            </w:pPr>
            <w:r w:rsidRPr="00A077ED">
              <w:rPr>
                <w:rFonts w:ascii="Times New Roman" w:hAnsi="Times New Roman" w:cs="Times New Roman"/>
                <w:b/>
                <w:sz w:val="24"/>
                <w:szCs w:val="24"/>
              </w:rPr>
              <w:t>İdari Amaçlı</w:t>
            </w:r>
          </w:p>
        </w:tc>
        <w:tc>
          <w:tcPr>
            <w:tcW w:w="1283" w:type="dxa"/>
            <w:tcBorders>
              <w:right w:val="single" w:sz="8" w:space="0" w:color="262626"/>
            </w:tcBorders>
            <w:shd w:val="clear" w:color="auto" w:fill="C6D9F1" w:themeFill="text2" w:themeFillTint="33"/>
          </w:tcPr>
          <w:p w:rsidR="003F4CC9" w:rsidRPr="00A077ED" w:rsidRDefault="003F4CC9" w:rsidP="00A077ED">
            <w:pPr>
              <w:tabs>
                <w:tab w:val="left" w:pos="0"/>
              </w:tabs>
              <w:spacing w:after="0" w:line="23" w:lineRule="atLeast"/>
              <w:jc w:val="center"/>
              <w:rPr>
                <w:rFonts w:ascii="Times New Roman" w:hAnsi="Times New Roman" w:cs="Times New Roman"/>
                <w:b/>
                <w:sz w:val="24"/>
                <w:szCs w:val="24"/>
              </w:rPr>
            </w:pPr>
            <w:r w:rsidRPr="00A077ED">
              <w:rPr>
                <w:rFonts w:ascii="Times New Roman" w:hAnsi="Times New Roman" w:cs="Times New Roman"/>
                <w:b/>
                <w:sz w:val="24"/>
                <w:szCs w:val="24"/>
              </w:rPr>
              <w:t>Araştırma Amaçlı</w:t>
            </w:r>
          </w:p>
        </w:tc>
        <w:tc>
          <w:tcPr>
            <w:tcW w:w="1716" w:type="dxa"/>
            <w:vMerge/>
            <w:tcBorders>
              <w:left w:val="single" w:sz="8" w:space="0" w:color="262626"/>
              <w:right w:val="single" w:sz="8" w:space="0" w:color="262626"/>
            </w:tcBorders>
            <w:shd w:val="clear" w:color="auto" w:fill="C6D9F1" w:themeFill="text2" w:themeFillTint="33"/>
          </w:tcPr>
          <w:p w:rsidR="003F4CC9" w:rsidRPr="00A077ED" w:rsidRDefault="003F4CC9" w:rsidP="00A077ED">
            <w:pPr>
              <w:tabs>
                <w:tab w:val="left" w:pos="0"/>
              </w:tabs>
              <w:spacing w:after="0" w:line="23" w:lineRule="atLeast"/>
              <w:jc w:val="center"/>
              <w:rPr>
                <w:rFonts w:ascii="Times New Roman" w:hAnsi="Times New Roman" w:cs="Times New Roman"/>
                <w:b/>
                <w:sz w:val="24"/>
                <w:szCs w:val="24"/>
              </w:rPr>
            </w:pPr>
          </w:p>
        </w:tc>
      </w:tr>
      <w:tr w:rsidR="003F4CC9" w:rsidRPr="00A077ED" w:rsidTr="0005731F">
        <w:trPr>
          <w:trHeight w:val="205"/>
        </w:trPr>
        <w:tc>
          <w:tcPr>
            <w:tcW w:w="2590" w:type="dxa"/>
            <w:shd w:val="clear" w:color="auto" w:fill="auto"/>
          </w:tcPr>
          <w:p w:rsidR="003F4CC9" w:rsidRPr="00A077ED" w:rsidRDefault="003F4CC9" w:rsidP="00A077ED">
            <w:pPr>
              <w:spacing w:after="0" w:line="23" w:lineRule="atLeast"/>
              <w:jc w:val="both"/>
              <w:rPr>
                <w:rFonts w:ascii="Times New Roman" w:hAnsi="Times New Roman" w:cs="Times New Roman"/>
                <w:sz w:val="24"/>
                <w:szCs w:val="24"/>
              </w:rPr>
            </w:pPr>
            <w:r w:rsidRPr="00A077ED">
              <w:rPr>
                <w:rFonts w:ascii="Times New Roman" w:hAnsi="Times New Roman" w:cs="Times New Roman"/>
                <w:sz w:val="24"/>
                <w:szCs w:val="24"/>
              </w:rPr>
              <w:t>Masa Üstü Bilgisayar Sayısı</w:t>
            </w:r>
          </w:p>
        </w:tc>
        <w:tc>
          <w:tcPr>
            <w:tcW w:w="1276" w:type="dxa"/>
            <w:shd w:val="clear" w:color="auto" w:fill="auto"/>
            <w:vAlign w:val="bottom"/>
          </w:tcPr>
          <w:p w:rsidR="003F4CC9" w:rsidRPr="00C311CB" w:rsidRDefault="003F4CC9" w:rsidP="00A077ED">
            <w:pPr>
              <w:spacing w:after="0" w:line="23" w:lineRule="atLeast"/>
              <w:jc w:val="center"/>
              <w:rPr>
                <w:rFonts w:ascii="Times New Roman" w:hAnsi="Times New Roman" w:cs="Times New Roman"/>
                <w:sz w:val="24"/>
                <w:szCs w:val="24"/>
              </w:rPr>
            </w:pPr>
          </w:p>
        </w:tc>
        <w:tc>
          <w:tcPr>
            <w:tcW w:w="1134" w:type="dxa"/>
            <w:shd w:val="clear" w:color="auto" w:fill="auto"/>
            <w:vAlign w:val="bottom"/>
          </w:tcPr>
          <w:p w:rsidR="003F4CC9" w:rsidRPr="00C311CB" w:rsidRDefault="003F4CC9" w:rsidP="00A077ED">
            <w:pPr>
              <w:spacing w:after="0" w:line="23" w:lineRule="atLeast"/>
              <w:jc w:val="center"/>
              <w:rPr>
                <w:rFonts w:ascii="Times New Roman" w:hAnsi="Times New Roman" w:cs="Times New Roman"/>
                <w:sz w:val="24"/>
                <w:szCs w:val="24"/>
              </w:rPr>
            </w:pPr>
          </w:p>
        </w:tc>
        <w:tc>
          <w:tcPr>
            <w:tcW w:w="950" w:type="dxa"/>
            <w:shd w:val="clear" w:color="auto" w:fill="auto"/>
            <w:vAlign w:val="bottom"/>
          </w:tcPr>
          <w:p w:rsidR="003F4CC9" w:rsidRPr="00C311CB" w:rsidRDefault="003F4CC9" w:rsidP="00A077ED">
            <w:pPr>
              <w:spacing w:after="0" w:line="23" w:lineRule="atLeast"/>
              <w:jc w:val="center"/>
              <w:rPr>
                <w:rFonts w:ascii="Times New Roman" w:hAnsi="Times New Roman" w:cs="Times New Roman"/>
                <w:sz w:val="24"/>
                <w:szCs w:val="24"/>
              </w:rPr>
            </w:pPr>
            <w:r w:rsidRPr="00C311CB">
              <w:rPr>
                <w:rFonts w:ascii="Times New Roman" w:hAnsi="Times New Roman" w:cs="Times New Roman"/>
                <w:sz w:val="24"/>
                <w:szCs w:val="24"/>
              </w:rPr>
              <w:t>13</w:t>
            </w:r>
          </w:p>
        </w:tc>
        <w:tc>
          <w:tcPr>
            <w:tcW w:w="1283" w:type="dxa"/>
            <w:shd w:val="clear" w:color="auto" w:fill="auto"/>
            <w:vAlign w:val="bottom"/>
          </w:tcPr>
          <w:p w:rsidR="003F4CC9" w:rsidRPr="00C311CB" w:rsidRDefault="003F4CC9" w:rsidP="00A077ED">
            <w:pPr>
              <w:spacing w:after="0" w:line="23" w:lineRule="atLeast"/>
              <w:jc w:val="center"/>
              <w:rPr>
                <w:rFonts w:ascii="Times New Roman" w:hAnsi="Times New Roman" w:cs="Times New Roman"/>
                <w:sz w:val="24"/>
                <w:szCs w:val="24"/>
              </w:rPr>
            </w:pPr>
          </w:p>
        </w:tc>
        <w:tc>
          <w:tcPr>
            <w:tcW w:w="1716" w:type="dxa"/>
          </w:tcPr>
          <w:p w:rsidR="003F4CC9" w:rsidRPr="00C311CB" w:rsidRDefault="003F4CC9" w:rsidP="00A077ED">
            <w:pPr>
              <w:spacing w:after="0" w:line="23" w:lineRule="atLeast"/>
              <w:jc w:val="center"/>
              <w:rPr>
                <w:rFonts w:ascii="Times New Roman" w:hAnsi="Times New Roman" w:cs="Times New Roman"/>
                <w:b/>
                <w:sz w:val="24"/>
                <w:szCs w:val="24"/>
              </w:rPr>
            </w:pPr>
            <w:r w:rsidRPr="00C311CB">
              <w:rPr>
                <w:rFonts w:ascii="Times New Roman" w:hAnsi="Times New Roman" w:cs="Times New Roman"/>
                <w:b/>
                <w:sz w:val="24"/>
                <w:szCs w:val="24"/>
              </w:rPr>
              <w:t>13</w:t>
            </w:r>
          </w:p>
        </w:tc>
      </w:tr>
      <w:tr w:rsidR="003F4CC9" w:rsidRPr="00A077ED" w:rsidTr="0005731F">
        <w:trPr>
          <w:trHeight w:val="195"/>
        </w:trPr>
        <w:tc>
          <w:tcPr>
            <w:tcW w:w="2590" w:type="dxa"/>
            <w:shd w:val="clear" w:color="auto" w:fill="auto"/>
          </w:tcPr>
          <w:p w:rsidR="003F4CC9" w:rsidRPr="00A077ED" w:rsidRDefault="003F4CC9" w:rsidP="00A077ED">
            <w:pPr>
              <w:spacing w:after="0" w:line="23" w:lineRule="atLeast"/>
              <w:jc w:val="both"/>
              <w:rPr>
                <w:rFonts w:ascii="Times New Roman" w:hAnsi="Times New Roman" w:cs="Times New Roman"/>
                <w:sz w:val="24"/>
                <w:szCs w:val="24"/>
              </w:rPr>
            </w:pPr>
            <w:r w:rsidRPr="00A077ED">
              <w:rPr>
                <w:rFonts w:ascii="Times New Roman" w:hAnsi="Times New Roman" w:cs="Times New Roman"/>
                <w:sz w:val="24"/>
                <w:szCs w:val="24"/>
              </w:rPr>
              <w:t>Taşınabilir Bilgisayar Sayısı</w:t>
            </w:r>
          </w:p>
        </w:tc>
        <w:tc>
          <w:tcPr>
            <w:tcW w:w="1276" w:type="dxa"/>
            <w:shd w:val="clear" w:color="auto" w:fill="auto"/>
            <w:vAlign w:val="bottom"/>
          </w:tcPr>
          <w:p w:rsidR="003F4CC9" w:rsidRPr="00A077ED" w:rsidRDefault="003F4CC9" w:rsidP="00A077ED">
            <w:pPr>
              <w:spacing w:after="0" w:line="23" w:lineRule="atLeast"/>
              <w:jc w:val="center"/>
              <w:rPr>
                <w:rFonts w:ascii="Times New Roman" w:hAnsi="Times New Roman" w:cs="Times New Roman"/>
                <w:sz w:val="24"/>
                <w:szCs w:val="24"/>
              </w:rPr>
            </w:pPr>
          </w:p>
        </w:tc>
        <w:tc>
          <w:tcPr>
            <w:tcW w:w="1134" w:type="dxa"/>
            <w:shd w:val="clear" w:color="auto" w:fill="auto"/>
            <w:vAlign w:val="bottom"/>
          </w:tcPr>
          <w:p w:rsidR="003F4CC9" w:rsidRPr="00A077ED" w:rsidRDefault="003F4CC9" w:rsidP="00A077ED">
            <w:pPr>
              <w:spacing w:after="0" w:line="23" w:lineRule="atLeast"/>
              <w:jc w:val="center"/>
              <w:rPr>
                <w:rFonts w:ascii="Times New Roman" w:hAnsi="Times New Roman" w:cs="Times New Roman"/>
                <w:sz w:val="24"/>
                <w:szCs w:val="24"/>
              </w:rPr>
            </w:pPr>
          </w:p>
        </w:tc>
        <w:tc>
          <w:tcPr>
            <w:tcW w:w="950" w:type="dxa"/>
            <w:shd w:val="clear" w:color="auto" w:fill="auto"/>
            <w:vAlign w:val="bottom"/>
          </w:tcPr>
          <w:p w:rsidR="003F4CC9" w:rsidRPr="00A077ED" w:rsidRDefault="003F4CC9" w:rsidP="00A077ED">
            <w:pPr>
              <w:spacing w:after="0" w:line="23" w:lineRule="atLeast"/>
              <w:jc w:val="center"/>
              <w:rPr>
                <w:rFonts w:ascii="Times New Roman" w:hAnsi="Times New Roman" w:cs="Times New Roman"/>
                <w:sz w:val="24"/>
                <w:szCs w:val="24"/>
              </w:rPr>
            </w:pPr>
            <w:r w:rsidRPr="00A077ED">
              <w:rPr>
                <w:rFonts w:ascii="Times New Roman" w:hAnsi="Times New Roman" w:cs="Times New Roman"/>
                <w:sz w:val="24"/>
                <w:szCs w:val="24"/>
              </w:rPr>
              <w:t>4</w:t>
            </w:r>
          </w:p>
        </w:tc>
        <w:tc>
          <w:tcPr>
            <w:tcW w:w="1283" w:type="dxa"/>
            <w:shd w:val="clear" w:color="auto" w:fill="auto"/>
            <w:vAlign w:val="bottom"/>
          </w:tcPr>
          <w:p w:rsidR="003F4CC9" w:rsidRPr="00A077ED" w:rsidRDefault="003F4CC9" w:rsidP="00A077ED">
            <w:pPr>
              <w:spacing w:after="0" w:line="23" w:lineRule="atLeast"/>
              <w:jc w:val="center"/>
              <w:rPr>
                <w:rFonts w:ascii="Times New Roman" w:hAnsi="Times New Roman" w:cs="Times New Roman"/>
                <w:sz w:val="24"/>
                <w:szCs w:val="24"/>
              </w:rPr>
            </w:pPr>
          </w:p>
        </w:tc>
        <w:tc>
          <w:tcPr>
            <w:tcW w:w="1716" w:type="dxa"/>
          </w:tcPr>
          <w:p w:rsidR="003F4CC9" w:rsidRPr="00C311CB" w:rsidRDefault="003F4CC9" w:rsidP="00A077ED">
            <w:pPr>
              <w:spacing w:after="0" w:line="23" w:lineRule="atLeast"/>
              <w:jc w:val="center"/>
              <w:rPr>
                <w:rFonts w:ascii="Times New Roman" w:hAnsi="Times New Roman" w:cs="Times New Roman"/>
                <w:b/>
                <w:sz w:val="24"/>
                <w:szCs w:val="24"/>
              </w:rPr>
            </w:pPr>
            <w:r w:rsidRPr="00C311CB">
              <w:rPr>
                <w:rFonts w:ascii="Times New Roman" w:hAnsi="Times New Roman" w:cs="Times New Roman"/>
                <w:b/>
                <w:sz w:val="24"/>
                <w:szCs w:val="24"/>
              </w:rPr>
              <w:t>4</w:t>
            </w:r>
          </w:p>
        </w:tc>
      </w:tr>
      <w:tr w:rsidR="003F4CC9" w:rsidRPr="00A077ED" w:rsidTr="00C311CB">
        <w:trPr>
          <w:trHeight w:val="185"/>
        </w:trPr>
        <w:tc>
          <w:tcPr>
            <w:tcW w:w="2590" w:type="dxa"/>
            <w:shd w:val="clear" w:color="auto" w:fill="C6D9F1" w:themeFill="text2" w:themeFillTint="33"/>
            <w:vAlign w:val="bottom"/>
          </w:tcPr>
          <w:p w:rsidR="003F4CC9" w:rsidRPr="00A077ED" w:rsidRDefault="003F4CC9" w:rsidP="00A077ED">
            <w:pPr>
              <w:spacing w:after="0" w:line="23" w:lineRule="atLeast"/>
              <w:jc w:val="right"/>
              <w:rPr>
                <w:rFonts w:ascii="Times New Roman" w:hAnsi="Times New Roman" w:cs="Times New Roman"/>
                <w:b/>
                <w:sz w:val="24"/>
                <w:szCs w:val="24"/>
              </w:rPr>
            </w:pPr>
            <w:r w:rsidRPr="00A077ED">
              <w:rPr>
                <w:rFonts w:ascii="Times New Roman" w:hAnsi="Times New Roman" w:cs="Times New Roman"/>
                <w:b/>
                <w:sz w:val="24"/>
                <w:szCs w:val="24"/>
              </w:rPr>
              <w:t>Toplam</w:t>
            </w:r>
          </w:p>
        </w:tc>
        <w:tc>
          <w:tcPr>
            <w:tcW w:w="1276" w:type="dxa"/>
            <w:shd w:val="clear" w:color="auto" w:fill="C6D9F1" w:themeFill="text2" w:themeFillTint="33"/>
            <w:vAlign w:val="bottom"/>
          </w:tcPr>
          <w:p w:rsidR="003F4CC9" w:rsidRPr="00A077ED" w:rsidRDefault="003F4CC9" w:rsidP="00A077ED">
            <w:pPr>
              <w:spacing w:after="0" w:line="23" w:lineRule="atLeast"/>
              <w:jc w:val="center"/>
              <w:rPr>
                <w:rFonts w:ascii="Times New Roman" w:hAnsi="Times New Roman" w:cs="Times New Roman"/>
                <w:b/>
                <w:sz w:val="24"/>
                <w:szCs w:val="24"/>
              </w:rPr>
            </w:pPr>
          </w:p>
        </w:tc>
        <w:tc>
          <w:tcPr>
            <w:tcW w:w="1134" w:type="dxa"/>
            <w:shd w:val="clear" w:color="auto" w:fill="C6D9F1" w:themeFill="text2" w:themeFillTint="33"/>
            <w:vAlign w:val="bottom"/>
          </w:tcPr>
          <w:p w:rsidR="003F4CC9" w:rsidRPr="00C311CB" w:rsidRDefault="003F4CC9" w:rsidP="00A077ED">
            <w:pPr>
              <w:spacing w:after="0" w:line="23" w:lineRule="atLeast"/>
              <w:jc w:val="center"/>
              <w:rPr>
                <w:rFonts w:ascii="Times New Roman" w:hAnsi="Times New Roman" w:cs="Times New Roman"/>
                <w:b/>
                <w:sz w:val="24"/>
                <w:szCs w:val="24"/>
              </w:rPr>
            </w:pPr>
          </w:p>
        </w:tc>
        <w:tc>
          <w:tcPr>
            <w:tcW w:w="950" w:type="dxa"/>
            <w:shd w:val="clear" w:color="auto" w:fill="C6D9F1" w:themeFill="text2" w:themeFillTint="33"/>
            <w:vAlign w:val="bottom"/>
          </w:tcPr>
          <w:p w:rsidR="003F4CC9" w:rsidRPr="00C311CB" w:rsidRDefault="003F4CC9" w:rsidP="00A077ED">
            <w:pPr>
              <w:spacing w:after="0" w:line="23" w:lineRule="atLeast"/>
              <w:jc w:val="center"/>
              <w:rPr>
                <w:rFonts w:ascii="Times New Roman" w:hAnsi="Times New Roman" w:cs="Times New Roman"/>
                <w:b/>
                <w:sz w:val="24"/>
                <w:szCs w:val="24"/>
              </w:rPr>
            </w:pPr>
            <w:r w:rsidRPr="00C311CB">
              <w:rPr>
                <w:rFonts w:ascii="Times New Roman" w:hAnsi="Times New Roman" w:cs="Times New Roman"/>
                <w:b/>
                <w:sz w:val="24"/>
                <w:szCs w:val="24"/>
              </w:rPr>
              <w:t>17</w:t>
            </w:r>
          </w:p>
        </w:tc>
        <w:tc>
          <w:tcPr>
            <w:tcW w:w="1283" w:type="dxa"/>
            <w:shd w:val="clear" w:color="auto" w:fill="C6D9F1" w:themeFill="text2" w:themeFillTint="33"/>
            <w:vAlign w:val="bottom"/>
          </w:tcPr>
          <w:p w:rsidR="003F4CC9" w:rsidRPr="00C311CB" w:rsidRDefault="003F4CC9" w:rsidP="00A077ED">
            <w:pPr>
              <w:spacing w:after="0" w:line="23" w:lineRule="atLeast"/>
              <w:jc w:val="center"/>
              <w:rPr>
                <w:rFonts w:ascii="Times New Roman" w:hAnsi="Times New Roman" w:cs="Times New Roman"/>
                <w:b/>
                <w:sz w:val="24"/>
                <w:szCs w:val="24"/>
              </w:rPr>
            </w:pPr>
          </w:p>
        </w:tc>
        <w:tc>
          <w:tcPr>
            <w:tcW w:w="1716" w:type="dxa"/>
            <w:shd w:val="clear" w:color="auto" w:fill="C6D9F1" w:themeFill="text2" w:themeFillTint="33"/>
          </w:tcPr>
          <w:p w:rsidR="003F4CC9" w:rsidRPr="00C311CB" w:rsidRDefault="003F4CC9" w:rsidP="00A077ED">
            <w:pPr>
              <w:spacing w:after="0" w:line="23" w:lineRule="atLeast"/>
              <w:jc w:val="center"/>
              <w:rPr>
                <w:rFonts w:ascii="Times New Roman" w:hAnsi="Times New Roman" w:cs="Times New Roman"/>
                <w:b/>
                <w:sz w:val="24"/>
                <w:szCs w:val="24"/>
              </w:rPr>
            </w:pPr>
            <w:r w:rsidRPr="00C311CB">
              <w:rPr>
                <w:rFonts w:ascii="Times New Roman" w:hAnsi="Times New Roman" w:cs="Times New Roman"/>
                <w:b/>
                <w:sz w:val="24"/>
                <w:szCs w:val="24"/>
              </w:rPr>
              <w:t>17</w:t>
            </w:r>
          </w:p>
        </w:tc>
      </w:tr>
    </w:tbl>
    <w:p w:rsidR="003F4CC9" w:rsidRDefault="003F4CC9" w:rsidP="00A077ED">
      <w:pPr>
        <w:autoSpaceDE w:val="0"/>
        <w:autoSpaceDN w:val="0"/>
        <w:adjustRightInd w:val="0"/>
        <w:spacing w:after="0" w:line="23" w:lineRule="atLeast"/>
        <w:rPr>
          <w:rFonts w:ascii="Times New Roman" w:hAnsi="Times New Roman" w:cs="Times New Roman"/>
          <w:b/>
          <w:bCs/>
          <w:color w:val="FF0000"/>
          <w:sz w:val="24"/>
          <w:szCs w:val="24"/>
        </w:rPr>
      </w:pPr>
    </w:p>
    <w:p w:rsidR="0005731F" w:rsidRPr="0005731F" w:rsidRDefault="00C311CB" w:rsidP="00C311CB">
      <w:pPr>
        <w:autoSpaceDE w:val="0"/>
        <w:autoSpaceDN w:val="0"/>
        <w:adjustRightInd w:val="0"/>
        <w:spacing w:after="120" w:line="23"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Tablo 5. </w:t>
      </w:r>
      <w:r w:rsidR="0005731F" w:rsidRPr="0005731F">
        <w:rPr>
          <w:rFonts w:ascii="Times New Roman" w:hAnsi="Times New Roman" w:cs="Times New Roman"/>
          <w:b/>
          <w:bCs/>
          <w:sz w:val="24"/>
          <w:szCs w:val="24"/>
        </w:rPr>
        <w:t>Diğer Teknolojik Araçlar</w:t>
      </w:r>
    </w:p>
    <w:tbl>
      <w:tblPr>
        <w:tblW w:w="0" w:type="auto"/>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2302"/>
        <w:gridCol w:w="2303"/>
        <w:gridCol w:w="2303"/>
      </w:tblGrid>
      <w:tr w:rsidR="003F4CC9" w:rsidRPr="00A077ED" w:rsidTr="00C311CB">
        <w:tc>
          <w:tcPr>
            <w:tcW w:w="2003" w:type="dxa"/>
            <w:shd w:val="clear" w:color="auto" w:fill="C6D9F1" w:themeFill="text2" w:themeFillTint="33"/>
          </w:tcPr>
          <w:p w:rsidR="003F4CC9" w:rsidRPr="00A077ED" w:rsidRDefault="003F4CC9" w:rsidP="00A077ED">
            <w:pPr>
              <w:spacing w:after="0" w:line="23" w:lineRule="atLeast"/>
              <w:jc w:val="center"/>
              <w:rPr>
                <w:rFonts w:ascii="Times New Roman" w:hAnsi="Times New Roman" w:cs="Times New Roman"/>
                <w:b/>
                <w:sz w:val="24"/>
                <w:szCs w:val="24"/>
              </w:rPr>
            </w:pPr>
            <w:r w:rsidRPr="00A077ED">
              <w:rPr>
                <w:rFonts w:ascii="Times New Roman" w:hAnsi="Times New Roman" w:cs="Times New Roman"/>
                <w:b/>
                <w:sz w:val="24"/>
                <w:szCs w:val="24"/>
              </w:rPr>
              <w:t>Cinsi</w:t>
            </w:r>
          </w:p>
        </w:tc>
        <w:tc>
          <w:tcPr>
            <w:tcW w:w="2302" w:type="dxa"/>
            <w:shd w:val="clear" w:color="auto" w:fill="C6D9F1" w:themeFill="text2" w:themeFillTint="33"/>
          </w:tcPr>
          <w:p w:rsidR="003F4CC9" w:rsidRPr="00A077ED" w:rsidRDefault="003F4CC9" w:rsidP="00A077ED">
            <w:pPr>
              <w:spacing w:after="0" w:line="23" w:lineRule="atLeast"/>
              <w:jc w:val="center"/>
              <w:rPr>
                <w:rFonts w:ascii="Times New Roman" w:hAnsi="Times New Roman" w:cs="Times New Roman"/>
                <w:b/>
                <w:sz w:val="24"/>
                <w:szCs w:val="24"/>
              </w:rPr>
            </w:pPr>
            <w:r w:rsidRPr="00A077ED">
              <w:rPr>
                <w:rFonts w:ascii="Times New Roman" w:hAnsi="Times New Roman" w:cs="Times New Roman"/>
                <w:b/>
                <w:sz w:val="24"/>
                <w:szCs w:val="24"/>
              </w:rPr>
              <w:t>İdari Amaçlı</w:t>
            </w:r>
          </w:p>
          <w:p w:rsidR="003F4CC9" w:rsidRPr="00A077ED" w:rsidRDefault="003F4CC9" w:rsidP="00A077ED">
            <w:pPr>
              <w:spacing w:after="0" w:line="23" w:lineRule="atLeast"/>
              <w:jc w:val="center"/>
              <w:rPr>
                <w:rFonts w:ascii="Times New Roman" w:hAnsi="Times New Roman" w:cs="Times New Roman"/>
                <w:b/>
                <w:sz w:val="24"/>
                <w:szCs w:val="24"/>
              </w:rPr>
            </w:pPr>
            <w:r w:rsidRPr="00A077ED">
              <w:rPr>
                <w:rFonts w:ascii="Times New Roman" w:hAnsi="Times New Roman" w:cs="Times New Roman"/>
                <w:b/>
                <w:sz w:val="24"/>
                <w:szCs w:val="24"/>
              </w:rPr>
              <w:t>(Adet)</w:t>
            </w:r>
          </w:p>
        </w:tc>
        <w:tc>
          <w:tcPr>
            <w:tcW w:w="2303" w:type="dxa"/>
            <w:shd w:val="clear" w:color="auto" w:fill="C6D9F1" w:themeFill="text2" w:themeFillTint="33"/>
          </w:tcPr>
          <w:p w:rsidR="003F4CC9" w:rsidRPr="00A077ED" w:rsidRDefault="003F4CC9" w:rsidP="00A077ED">
            <w:pPr>
              <w:spacing w:after="0" w:line="23" w:lineRule="atLeast"/>
              <w:jc w:val="center"/>
              <w:rPr>
                <w:rFonts w:ascii="Times New Roman" w:hAnsi="Times New Roman" w:cs="Times New Roman"/>
                <w:b/>
                <w:sz w:val="24"/>
                <w:szCs w:val="24"/>
              </w:rPr>
            </w:pPr>
            <w:r w:rsidRPr="00A077ED">
              <w:rPr>
                <w:rFonts w:ascii="Times New Roman" w:hAnsi="Times New Roman" w:cs="Times New Roman"/>
                <w:b/>
                <w:sz w:val="24"/>
                <w:szCs w:val="24"/>
              </w:rPr>
              <w:t>Eğitim Amaçlı</w:t>
            </w:r>
          </w:p>
          <w:p w:rsidR="003F4CC9" w:rsidRPr="00A077ED" w:rsidRDefault="003F4CC9" w:rsidP="00A077ED">
            <w:pPr>
              <w:spacing w:after="0" w:line="23" w:lineRule="atLeast"/>
              <w:jc w:val="center"/>
              <w:rPr>
                <w:rFonts w:ascii="Times New Roman" w:hAnsi="Times New Roman" w:cs="Times New Roman"/>
                <w:b/>
                <w:sz w:val="24"/>
                <w:szCs w:val="24"/>
              </w:rPr>
            </w:pPr>
            <w:r w:rsidRPr="00A077ED">
              <w:rPr>
                <w:rFonts w:ascii="Times New Roman" w:hAnsi="Times New Roman" w:cs="Times New Roman"/>
                <w:b/>
                <w:sz w:val="24"/>
                <w:szCs w:val="24"/>
              </w:rPr>
              <w:t>(Adet)</w:t>
            </w:r>
          </w:p>
        </w:tc>
        <w:tc>
          <w:tcPr>
            <w:tcW w:w="2303" w:type="dxa"/>
            <w:shd w:val="clear" w:color="auto" w:fill="C6D9F1" w:themeFill="text2" w:themeFillTint="33"/>
          </w:tcPr>
          <w:p w:rsidR="003F4CC9" w:rsidRPr="00A077ED" w:rsidRDefault="003F4CC9" w:rsidP="00A077ED">
            <w:pPr>
              <w:spacing w:after="0" w:line="23" w:lineRule="atLeast"/>
              <w:jc w:val="center"/>
              <w:rPr>
                <w:rFonts w:ascii="Times New Roman" w:hAnsi="Times New Roman" w:cs="Times New Roman"/>
                <w:b/>
                <w:sz w:val="24"/>
                <w:szCs w:val="24"/>
              </w:rPr>
            </w:pPr>
            <w:r w:rsidRPr="00A077ED">
              <w:rPr>
                <w:rFonts w:ascii="Times New Roman" w:hAnsi="Times New Roman" w:cs="Times New Roman"/>
                <w:b/>
                <w:sz w:val="24"/>
                <w:szCs w:val="24"/>
              </w:rPr>
              <w:t>Araştırma Amaçlı</w:t>
            </w:r>
          </w:p>
          <w:p w:rsidR="003F4CC9" w:rsidRPr="00A077ED" w:rsidRDefault="003F4CC9" w:rsidP="00A077ED">
            <w:pPr>
              <w:spacing w:after="0" w:line="23" w:lineRule="atLeast"/>
              <w:jc w:val="center"/>
              <w:rPr>
                <w:rFonts w:ascii="Times New Roman" w:hAnsi="Times New Roman" w:cs="Times New Roman"/>
                <w:b/>
                <w:sz w:val="24"/>
                <w:szCs w:val="24"/>
              </w:rPr>
            </w:pPr>
            <w:r w:rsidRPr="00A077ED">
              <w:rPr>
                <w:rFonts w:ascii="Times New Roman" w:hAnsi="Times New Roman" w:cs="Times New Roman"/>
                <w:b/>
                <w:sz w:val="24"/>
                <w:szCs w:val="24"/>
              </w:rPr>
              <w:t>(Adet)</w:t>
            </w:r>
          </w:p>
        </w:tc>
      </w:tr>
      <w:tr w:rsidR="003F4CC9" w:rsidRPr="00A077ED" w:rsidTr="0005731F">
        <w:tc>
          <w:tcPr>
            <w:tcW w:w="2003" w:type="dxa"/>
          </w:tcPr>
          <w:p w:rsidR="003F4CC9" w:rsidRPr="00A077ED" w:rsidRDefault="003F4CC9" w:rsidP="00A077ED">
            <w:pPr>
              <w:spacing w:after="0" w:line="23" w:lineRule="atLeast"/>
              <w:jc w:val="both"/>
              <w:rPr>
                <w:rFonts w:ascii="Times New Roman" w:hAnsi="Times New Roman" w:cs="Times New Roman"/>
                <w:sz w:val="24"/>
                <w:szCs w:val="24"/>
              </w:rPr>
            </w:pPr>
            <w:r w:rsidRPr="00A077ED">
              <w:rPr>
                <w:rFonts w:ascii="Times New Roman" w:hAnsi="Times New Roman" w:cs="Times New Roman"/>
                <w:sz w:val="24"/>
                <w:szCs w:val="24"/>
              </w:rPr>
              <w:t>Projeksiyon</w:t>
            </w:r>
          </w:p>
        </w:tc>
        <w:tc>
          <w:tcPr>
            <w:tcW w:w="2302" w:type="dxa"/>
            <w:vAlign w:val="center"/>
          </w:tcPr>
          <w:p w:rsidR="003F4CC9" w:rsidRPr="00C311CB" w:rsidRDefault="003F4CC9" w:rsidP="00A077ED">
            <w:pPr>
              <w:spacing w:after="0" w:line="23" w:lineRule="atLeast"/>
              <w:jc w:val="center"/>
              <w:rPr>
                <w:rFonts w:ascii="Times New Roman" w:hAnsi="Times New Roman" w:cs="Times New Roman"/>
                <w:sz w:val="24"/>
                <w:szCs w:val="24"/>
              </w:rPr>
            </w:pPr>
          </w:p>
        </w:tc>
        <w:tc>
          <w:tcPr>
            <w:tcW w:w="2303" w:type="dxa"/>
            <w:vAlign w:val="center"/>
          </w:tcPr>
          <w:p w:rsidR="003F4CC9" w:rsidRPr="00C311CB" w:rsidRDefault="003F4CC9" w:rsidP="00A077ED">
            <w:pPr>
              <w:spacing w:after="0" w:line="23" w:lineRule="atLeast"/>
              <w:jc w:val="center"/>
              <w:rPr>
                <w:rFonts w:ascii="Times New Roman" w:hAnsi="Times New Roman" w:cs="Times New Roman"/>
                <w:sz w:val="24"/>
                <w:szCs w:val="24"/>
              </w:rPr>
            </w:pPr>
            <w:r w:rsidRPr="00C311CB">
              <w:rPr>
                <w:rFonts w:ascii="Times New Roman" w:hAnsi="Times New Roman" w:cs="Times New Roman"/>
                <w:sz w:val="24"/>
                <w:szCs w:val="24"/>
              </w:rPr>
              <w:t>2</w:t>
            </w:r>
          </w:p>
        </w:tc>
        <w:tc>
          <w:tcPr>
            <w:tcW w:w="2303" w:type="dxa"/>
            <w:vAlign w:val="center"/>
          </w:tcPr>
          <w:p w:rsidR="003F4CC9" w:rsidRPr="00C311CB" w:rsidRDefault="003F4CC9" w:rsidP="00A077ED">
            <w:pPr>
              <w:spacing w:after="0" w:line="23" w:lineRule="atLeast"/>
              <w:jc w:val="center"/>
              <w:rPr>
                <w:rFonts w:ascii="Times New Roman" w:hAnsi="Times New Roman" w:cs="Times New Roman"/>
                <w:sz w:val="24"/>
                <w:szCs w:val="24"/>
              </w:rPr>
            </w:pPr>
          </w:p>
        </w:tc>
      </w:tr>
      <w:tr w:rsidR="003F4CC9" w:rsidRPr="00A077ED" w:rsidTr="0005731F">
        <w:tc>
          <w:tcPr>
            <w:tcW w:w="2003" w:type="dxa"/>
          </w:tcPr>
          <w:p w:rsidR="003F4CC9" w:rsidRPr="00A077ED" w:rsidRDefault="003F4CC9" w:rsidP="00A077ED">
            <w:pPr>
              <w:spacing w:after="0" w:line="23" w:lineRule="atLeast"/>
              <w:jc w:val="both"/>
              <w:rPr>
                <w:rFonts w:ascii="Times New Roman" w:hAnsi="Times New Roman" w:cs="Times New Roman"/>
                <w:sz w:val="24"/>
                <w:szCs w:val="24"/>
              </w:rPr>
            </w:pPr>
            <w:r w:rsidRPr="00A077ED">
              <w:rPr>
                <w:rFonts w:ascii="Times New Roman" w:hAnsi="Times New Roman" w:cs="Times New Roman"/>
                <w:sz w:val="24"/>
                <w:szCs w:val="24"/>
              </w:rPr>
              <w:t>Fotokopi makinesi</w:t>
            </w:r>
          </w:p>
        </w:tc>
        <w:tc>
          <w:tcPr>
            <w:tcW w:w="2302" w:type="dxa"/>
            <w:vAlign w:val="center"/>
          </w:tcPr>
          <w:p w:rsidR="003F4CC9" w:rsidRPr="00A077ED" w:rsidRDefault="003F4CC9" w:rsidP="00A077ED">
            <w:pPr>
              <w:spacing w:after="0" w:line="23" w:lineRule="atLeast"/>
              <w:jc w:val="center"/>
              <w:rPr>
                <w:rFonts w:ascii="Times New Roman" w:hAnsi="Times New Roman" w:cs="Times New Roman"/>
                <w:sz w:val="24"/>
                <w:szCs w:val="24"/>
              </w:rPr>
            </w:pPr>
            <w:r w:rsidRPr="00A077ED">
              <w:rPr>
                <w:rFonts w:ascii="Times New Roman" w:hAnsi="Times New Roman" w:cs="Times New Roman"/>
                <w:sz w:val="24"/>
                <w:szCs w:val="24"/>
              </w:rPr>
              <w:t>1</w:t>
            </w:r>
          </w:p>
        </w:tc>
        <w:tc>
          <w:tcPr>
            <w:tcW w:w="2303" w:type="dxa"/>
            <w:vAlign w:val="center"/>
          </w:tcPr>
          <w:p w:rsidR="003F4CC9" w:rsidRPr="00A077ED" w:rsidRDefault="003F4CC9" w:rsidP="00A077ED">
            <w:pPr>
              <w:spacing w:after="0" w:line="23" w:lineRule="atLeast"/>
              <w:jc w:val="center"/>
              <w:rPr>
                <w:rFonts w:ascii="Times New Roman" w:hAnsi="Times New Roman" w:cs="Times New Roman"/>
                <w:sz w:val="24"/>
                <w:szCs w:val="24"/>
              </w:rPr>
            </w:pPr>
          </w:p>
        </w:tc>
        <w:tc>
          <w:tcPr>
            <w:tcW w:w="2303" w:type="dxa"/>
            <w:vAlign w:val="center"/>
          </w:tcPr>
          <w:p w:rsidR="003F4CC9" w:rsidRPr="00A077ED" w:rsidRDefault="003F4CC9" w:rsidP="00A077ED">
            <w:pPr>
              <w:spacing w:after="0" w:line="23" w:lineRule="atLeast"/>
              <w:jc w:val="center"/>
              <w:rPr>
                <w:rFonts w:ascii="Times New Roman" w:hAnsi="Times New Roman" w:cs="Times New Roman"/>
                <w:sz w:val="24"/>
                <w:szCs w:val="24"/>
              </w:rPr>
            </w:pPr>
          </w:p>
        </w:tc>
      </w:tr>
      <w:tr w:rsidR="003F4CC9" w:rsidRPr="00A077ED" w:rsidTr="0005731F">
        <w:tc>
          <w:tcPr>
            <w:tcW w:w="2003" w:type="dxa"/>
          </w:tcPr>
          <w:p w:rsidR="003F4CC9" w:rsidRPr="00A077ED" w:rsidRDefault="003F4CC9" w:rsidP="00A077ED">
            <w:pPr>
              <w:spacing w:after="0" w:line="23" w:lineRule="atLeast"/>
              <w:jc w:val="both"/>
              <w:rPr>
                <w:rFonts w:ascii="Times New Roman" w:hAnsi="Times New Roman" w:cs="Times New Roman"/>
                <w:sz w:val="24"/>
                <w:szCs w:val="24"/>
              </w:rPr>
            </w:pPr>
            <w:r w:rsidRPr="00A077ED">
              <w:rPr>
                <w:rFonts w:ascii="Times New Roman" w:hAnsi="Times New Roman" w:cs="Times New Roman"/>
                <w:sz w:val="24"/>
                <w:szCs w:val="24"/>
              </w:rPr>
              <w:t>Faks</w:t>
            </w:r>
          </w:p>
        </w:tc>
        <w:tc>
          <w:tcPr>
            <w:tcW w:w="2302" w:type="dxa"/>
            <w:vAlign w:val="center"/>
          </w:tcPr>
          <w:p w:rsidR="003F4CC9" w:rsidRPr="00A077ED" w:rsidRDefault="003F4CC9" w:rsidP="00A077ED">
            <w:pPr>
              <w:spacing w:after="0" w:line="23" w:lineRule="atLeast"/>
              <w:jc w:val="center"/>
              <w:rPr>
                <w:rFonts w:ascii="Times New Roman" w:hAnsi="Times New Roman" w:cs="Times New Roman"/>
                <w:sz w:val="24"/>
                <w:szCs w:val="24"/>
              </w:rPr>
            </w:pPr>
            <w:r w:rsidRPr="00A077ED">
              <w:rPr>
                <w:rFonts w:ascii="Times New Roman" w:hAnsi="Times New Roman" w:cs="Times New Roman"/>
                <w:sz w:val="24"/>
                <w:szCs w:val="24"/>
              </w:rPr>
              <w:t>1</w:t>
            </w:r>
          </w:p>
        </w:tc>
        <w:tc>
          <w:tcPr>
            <w:tcW w:w="2303" w:type="dxa"/>
            <w:vAlign w:val="center"/>
          </w:tcPr>
          <w:p w:rsidR="003F4CC9" w:rsidRPr="00A077ED" w:rsidRDefault="003F4CC9" w:rsidP="00A077ED">
            <w:pPr>
              <w:spacing w:after="0" w:line="23" w:lineRule="atLeast"/>
              <w:jc w:val="center"/>
              <w:rPr>
                <w:rFonts w:ascii="Times New Roman" w:hAnsi="Times New Roman" w:cs="Times New Roman"/>
                <w:sz w:val="24"/>
                <w:szCs w:val="24"/>
              </w:rPr>
            </w:pPr>
          </w:p>
        </w:tc>
        <w:tc>
          <w:tcPr>
            <w:tcW w:w="2303" w:type="dxa"/>
            <w:vAlign w:val="center"/>
          </w:tcPr>
          <w:p w:rsidR="003F4CC9" w:rsidRPr="00A077ED" w:rsidRDefault="003F4CC9" w:rsidP="00A077ED">
            <w:pPr>
              <w:spacing w:after="0" w:line="23" w:lineRule="atLeast"/>
              <w:jc w:val="center"/>
              <w:rPr>
                <w:rFonts w:ascii="Times New Roman" w:hAnsi="Times New Roman" w:cs="Times New Roman"/>
                <w:sz w:val="24"/>
                <w:szCs w:val="24"/>
              </w:rPr>
            </w:pPr>
          </w:p>
        </w:tc>
      </w:tr>
      <w:tr w:rsidR="003F4CC9" w:rsidRPr="00A077ED" w:rsidTr="0005731F">
        <w:tc>
          <w:tcPr>
            <w:tcW w:w="2003" w:type="dxa"/>
          </w:tcPr>
          <w:p w:rsidR="003F4CC9" w:rsidRPr="00A077ED" w:rsidRDefault="003F4CC9" w:rsidP="00A077ED">
            <w:pPr>
              <w:spacing w:after="0" w:line="23" w:lineRule="atLeast"/>
              <w:jc w:val="both"/>
              <w:rPr>
                <w:rFonts w:ascii="Times New Roman" w:hAnsi="Times New Roman" w:cs="Times New Roman"/>
                <w:sz w:val="24"/>
                <w:szCs w:val="24"/>
              </w:rPr>
            </w:pPr>
            <w:r w:rsidRPr="00A077ED">
              <w:rPr>
                <w:rFonts w:ascii="Times New Roman" w:hAnsi="Times New Roman" w:cs="Times New Roman"/>
                <w:sz w:val="24"/>
                <w:szCs w:val="24"/>
              </w:rPr>
              <w:t>Kameralar</w:t>
            </w:r>
          </w:p>
        </w:tc>
        <w:tc>
          <w:tcPr>
            <w:tcW w:w="2302" w:type="dxa"/>
            <w:vAlign w:val="center"/>
          </w:tcPr>
          <w:p w:rsidR="003F4CC9" w:rsidRPr="00A077ED" w:rsidRDefault="003F4CC9" w:rsidP="00A077ED">
            <w:pPr>
              <w:spacing w:after="0" w:line="23" w:lineRule="atLeast"/>
              <w:jc w:val="center"/>
              <w:rPr>
                <w:rFonts w:ascii="Times New Roman" w:hAnsi="Times New Roman" w:cs="Times New Roman"/>
                <w:sz w:val="24"/>
                <w:szCs w:val="24"/>
              </w:rPr>
            </w:pPr>
            <w:r w:rsidRPr="00A077ED">
              <w:rPr>
                <w:rFonts w:ascii="Times New Roman" w:hAnsi="Times New Roman" w:cs="Times New Roman"/>
                <w:sz w:val="24"/>
                <w:szCs w:val="24"/>
              </w:rPr>
              <w:t>4</w:t>
            </w:r>
          </w:p>
        </w:tc>
        <w:tc>
          <w:tcPr>
            <w:tcW w:w="2303" w:type="dxa"/>
            <w:vAlign w:val="center"/>
          </w:tcPr>
          <w:p w:rsidR="003F4CC9" w:rsidRPr="00A077ED" w:rsidRDefault="003F4CC9" w:rsidP="00A077ED">
            <w:pPr>
              <w:spacing w:after="0" w:line="23" w:lineRule="atLeast"/>
              <w:jc w:val="center"/>
              <w:rPr>
                <w:rFonts w:ascii="Times New Roman" w:hAnsi="Times New Roman" w:cs="Times New Roman"/>
                <w:sz w:val="24"/>
                <w:szCs w:val="24"/>
              </w:rPr>
            </w:pPr>
          </w:p>
        </w:tc>
        <w:tc>
          <w:tcPr>
            <w:tcW w:w="2303" w:type="dxa"/>
            <w:vAlign w:val="center"/>
          </w:tcPr>
          <w:p w:rsidR="003F4CC9" w:rsidRPr="00A077ED" w:rsidRDefault="003F4CC9" w:rsidP="00A077ED">
            <w:pPr>
              <w:spacing w:after="0" w:line="23" w:lineRule="atLeast"/>
              <w:jc w:val="center"/>
              <w:rPr>
                <w:rFonts w:ascii="Times New Roman" w:hAnsi="Times New Roman" w:cs="Times New Roman"/>
                <w:sz w:val="24"/>
                <w:szCs w:val="24"/>
              </w:rPr>
            </w:pPr>
          </w:p>
        </w:tc>
      </w:tr>
      <w:tr w:rsidR="003F4CC9" w:rsidRPr="00A077ED" w:rsidTr="0005731F">
        <w:tc>
          <w:tcPr>
            <w:tcW w:w="2003" w:type="dxa"/>
          </w:tcPr>
          <w:p w:rsidR="003F4CC9" w:rsidRPr="00A077ED" w:rsidRDefault="003F4CC9" w:rsidP="00A077ED">
            <w:pPr>
              <w:spacing w:after="0" w:line="23" w:lineRule="atLeast"/>
              <w:jc w:val="both"/>
              <w:rPr>
                <w:rFonts w:ascii="Times New Roman" w:hAnsi="Times New Roman" w:cs="Times New Roman"/>
                <w:sz w:val="24"/>
                <w:szCs w:val="24"/>
              </w:rPr>
            </w:pPr>
            <w:r w:rsidRPr="00A077ED">
              <w:rPr>
                <w:rFonts w:ascii="Times New Roman" w:hAnsi="Times New Roman" w:cs="Times New Roman"/>
                <w:sz w:val="24"/>
                <w:szCs w:val="24"/>
              </w:rPr>
              <w:t>Televizyonlar</w:t>
            </w:r>
          </w:p>
        </w:tc>
        <w:tc>
          <w:tcPr>
            <w:tcW w:w="2302" w:type="dxa"/>
            <w:vAlign w:val="center"/>
          </w:tcPr>
          <w:p w:rsidR="003F4CC9" w:rsidRPr="00A077ED" w:rsidRDefault="003F4CC9" w:rsidP="00A077ED">
            <w:pPr>
              <w:spacing w:after="0" w:line="23" w:lineRule="atLeast"/>
              <w:jc w:val="center"/>
              <w:rPr>
                <w:rFonts w:ascii="Times New Roman" w:hAnsi="Times New Roman" w:cs="Times New Roman"/>
                <w:sz w:val="24"/>
                <w:szCs w:val="24"/>
              </w:rPr>
            </w:pPr>
            <w:r w:rsidRPr="00A077ED">
              <w:rPr>
                <w:rFonts w:ascii="Times New Roman" w:hAnsi="Times New Roman" w:cs="Times New Roman"/>
                <w:sz w:val="24"/>
                <w:szCs w:val="24"/>
              </w:rPr>
              <w:t>1</w:t>
            </w:r>
          </w:p>
        </w:tc>
        <w:tc>
          <w:tcPr>
            <w:tcW w:w="2303" w:type="dxa"/>
            <w:vAlign w:val="center"/>
          </w:tcPr>
          <w:p w:rsidR="003F4CC9" w:rsidRPr="00A077ED" w:rsidRDefault="003F4CC9" w:rsidP="00A077ED">
            <w:pPr>
              <w:spacing w:after="0" w:line="23" w:lineRule="atLeast"/>
              <w:jc w:val="center"/>
              <w:rPr>
                <w:rFonts w:ascii="Times New Roman" w:hAnsi="Times New Roman" w:cs="Times New Roman"/>
                <w:sz w:val="24"/>
                <w:szCs w:val="24"/>
              </w:rPr>
            </w:pPr>
          </w:p>
        </w:tc>
        <w:tc>
          <w:tcPr>
            <w:tcW w:w="2303" w:type="dxa"/>
            <w:vAlign w:val="center"/>
          </w:tcPr>
          <w:p w:rsidR="003F4CC9" w:rsidRPr="00A077ED" w:rsidRDefault="003F4CC9" w:rsidP="00A077ED">
            <w:pPr>
              <w:spacing w:after="0" w:line="23" w:lineRule="atLeast"/>
              <w:jc w:val="center"/>
              <w:rPr>
                <w:rFonts w:ascii="Times New Roman" w:hAnsi="Times New Roman" w:cs="Times New Roman"/>
                <w:sz w:val="24"/>
                <w:szCs w:val="24"/>
              </w:rPr>
            </w:pPr>
          </w:p>
        </w:tc>
      </w:tr>
      <w:tr w:rsidR="003F4CC9" w:rsidRPr="00A077ED" w:rsidTr="0005731F">
        <w:tc>
          <w:tcPr>
            <w:tcW w:w="2003" w:type="dxa"/>
          </w:tcPr>
          <w:p w:rsidR="003F4CC9" w:rsidRPr="00A077ED" w:rsidRDefault="003F4CC9" w:rsidP="00A077ED">
            <w:pPr>
              <w:spacing w:after="0" w:line="23" w:lineRule="atLeast"/>
              <w:jc w:val="both"/>
              <w:rPr>
                <w:rFonts w:ascii="Times New Roman" w:hAnsi="Times New Roman" w:cs="Times New Roman"/>
                <w:sz w:val="24"/>
                <w:szCs w:val="24"/>
              </w:rPr>
            </w:pPr>
            <w:r w:rsidRPr="00A077ED">
              <w:rPr>
                <w:rFonts w:ascii="Times New Roman" w:hAnsi="Times New Roman" w:cs="Times New Roman"/>
                <w:sz w:val="24"/>
                <w:szCs w:val="24"/>
              </w:rPr>
              <w:t>Tarayıcılar</w:t>
            </w:r>
          </w:p>
        </w:tc>
        <w:tc>
          <w:tcPr>
            <w:tcW w:w="2302" w:type="dxa"/>
            <w:vAlign w:val="center"/>
          </w:tcPr>
          <w:p w:rsidR="003F4CC9" w:rsidRPr="00A077ED" w:rsidRDefault="003F4CC9" w:rsidP="00A077ED">
            <w:pPr>
              <w:spacing w:after="0" w:line="23" w:lineRule="atLeast"/>
              <w:jc w:val="center"/>
              <w:rPr>
                <w:rFonts w:ascii="Times New Roman" w:hAnsi="Times New Roman" w:cs="Times New Roman"/>
                <w:sz w:val="24"/>
                <w:szCs w:val="24"/>
              </w:rPr>
            </w:pPr>
          </w:p>
        </w:tc>
        <w:tc>
          <w:tcPr>
            <w:tcW w:w="2303" w:type="dxa"/>
            <w:vAlign w:val="center"/>
          </w:tcPr>
          <w:p w:rsidR="003F4CC9" w:rsidRPr="00A077ED" w:rsidRDefault="003F4CC9" w:rsidP="00A077ED">
            <w:pPr>
              <w:spacing w:after="0" w:line="23" w:lineRule="atLeast"/>
              <w:jc w:val="center"/>
              <w:rPr>
                <w:rFonts w:ascii="Times New Roman" w:hAnsi="Times New Roman" w:cs="Times New Roman"/>
                <w:sz w:val="24"/>
                <w:szCs w:val="24"/>
              </w:rPr>
            </w:pPr>
            <w:r w:rsidRPr="00A077ED">
              <w:rPr>
                <w:rFonts w:ascii="Times New Roman" w:hAnsi="Times New Roman" w:cs="Times New Roman"/>
                <w:sz w:val="24"/>
                <w:szCs w:val="24"/>
              </w:rPr>
              <w:t>1</w:t>
            </w:r>
          </w:p>
        </w:tc>
        <w:tc>
          <w:tcPr>
            <w:tcW w:w="2303" w:type="dxa"/>
            <w:vAlign w:val="center"/>
          </w:tcPr>
          <w:p w:rsidR="003F4CC9" w:rsidRPr="00A077ED" w:rsidRDefault="003F4CC9" w:rsidP="00A077ED">
            <w:pPr>
              <w:spacing w:after="0" w:line="23" w:lineRule="atLeast"/>
              <w:jc w:val="center"/>
              <w:rPr>
                <w:rFonts w:ascii="Times New Roman" w:hAnsi="Times New Roman" w:cs="Times New Roman"/>
                <w:sz w:val="24"/>
                <w:szCs w:val="24"/>
              </w:rPr>
            </w:pPr>
          </w:p>
        </w:tc>
      </w:tr>
      <w:tr w:rsidR="0005731F" w:rsidRPr="00A077ED" w:rsidTr="0005731F">
        <w:tc>
          <w:tcPr>
            <w:tcW w:w="2003" w:type="dxa"/>
          </w:tcPr>
          <w:p w:rsidR="0005731F" w:rsidRPr="00A077ED" w:rsidRDefault="0005731F" w:rsidP="00A077ED">
            <w:pPr>
              <w:spacing w:after="0" w:line="23" w:lineRule="atLeast"/>
              <w:jc w:val="both"/>
              <w:rPr>
                <w:rFonts w:ascii="Times New Roman" w:hAnsi="Times New Roman" w:cs="Times New Roman"/>
                <w:sz w:val="24"/>
                <w:szCs w:val="24"/>
              </w:rPr>
            </w:pPr>
            <w:r w:rsidRPr="00F71A9D">
              <w:rPr>
                <w:rFonts w:ascii="Times New Roman" w:hAnsi="Times New Roman" w:cs="Times New Roman"/>
                <w:sz w:val="24"/>
                <w:szCs w:val="24"/>
              </w:rPr>
              <w:t>Yazıcılar</w:t>
            </w:r>
          </w:p>
        </w:tc>
        <w:tc>
          <w:tcPr>
            <w:tcW w:w="2302" w:type="dxa"/>
            <w:vAlign w:val="center"/>
          </w:tcPr>
          <w:p w:rsidR="0005731F" w:rsidRPr="00A077ED" w:rsidRDefault="00F71A9D" w:rsidP="00A077ED">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11</w:t>
            </w:r>
          </w:p>
        </w:tc>
        <w:tc>
          <w:tcPr>
            <w:tcW w:w="2303" w:type="dxa"/>
            <w:vAlign w:val="center"/>
          </w:tcPr>
          <w:p w:rsidR="0005731F" w:rsidRPr="00A077ED" w:rsidRDefault="0005731F" w:rsidP="00A077ED">
            <w:pPr>
              <w:spacing w:after="0" w:line="23" w:lineRule="atLeast"/>
              <w:jc w:val="center"/>
              <w:rPr>
                <w:rFonts w:ascii="Times New Roman" w:hAnsi="Times New Roman" w:cs="Times New Roman"/>
                <w:sz w:val="24"/>
                <w:szCs w:val="24"/>
              </w:rPr>
            </w:pPr>
          </w:p>
        </w:tc>
        <w:tc>
          <w:tcPr>
            <w:tcW w:w="2303" w:type="dxa"/>
            <w:vAlign w:val="center"/>
          </w:tcPr>
          <w:p w:rsidR="0005731F" w:rsidRPr="00A077ED" w:rsidRDefault="0005731F" w:rsidP="00A077ED">
            <w:pPr>
              <w:spacing w:after="0" w:line="23" w:lineRule="atLeast"/>
              <w:jc w:val="center"/>
              <w:rPr>
                <w:rFonts w:ascii="Times New Roman" w:hAnsi="Times New Roman" w:cs="Times New Roman"/>
                <w:sz w:val="24"/>
                <w:szCs w:val="24"/>
              </w:rPr>
            </w:pPr>
          </w:p>
        </w:tc>
      </w:tr>
      <w:tr w:rsidR="00C311CB" w:rsidRPr="00A077ED" w:rsidTr="00C311CB">
        <w:tc>
          <w:tcPr>
            <w:tcW w:w="2003" w:type="dxa"/>
            <w:shd w:val="clear" w:color="auto" w:fill="C6D9F1" w:themeFill="text2" w:themeFillTint="33"/>
          </w:tcPr>
          <w:p w:rsidR="00C311CB" w:rsidRPr="00C311CB" w:rsidRDefault="00C311CB" w:rsidP="00C311CB">
            <w:pPr>
              <w:spacing w:after="0" w:line="23" w:lineRule="atLeast"/>
              <w:jc w:val="right"/>
              <w:rPr>
                <w:rFonts w:ascii="Times New Roman" w:hAnsi="Times New Roman" w:cs="Times New Roman"/>
                <w:b/>
                <w:sz w:val="24"/>
                <w:szCs w:val="24"/>
              </w:rPr>
            </w:pPr>
            <w:r w:rsidRPr="00C311CB">
              <w:rPr>
                <w:rFonts w:ascii="Times New Roman" w:hAnsi="Times New Roman" w:cs="Times New Roman"/>
                <w:b/>
                <w:sz w:val="24"/>
                <w:szCs w:val="24"/>
              </w:rPr>
              <w:t>Toplam</w:t>
            </w:r>
          </w:p>
        </w:tc>
        <w:tc>
          <w:tcPr>
            <w:tcW w:w="2302" w:type="dxa"/>
            <w:shd w:val="clear" w:color="auto" w:fill="C6D9F1" w:themeFill="text2" w:themeFillTint="33"/>
            <w:vAlign w:val="center"/>
          </w:tcPr>
          <w:p w:rsidR="00C311CB" w:rsidRPr="00C311CB" w:rsidRDefault="00C311CB" w:rsidP="00A077ED">
            <w:pPr>
              <w:spacing w:after="0" w:line="23" w:lineRule="atLeast"/>
              <w:jc w:val="center"/>
              <w:rPr>
                <w:rFonts w:ascii="Times New Roman" w:hAnsi="Times New Roman" w:cs="Times New Roman"/>
                <w:b/>
                <w:sz w:val="24"/>
                <w:szCs w:val="24"/>
              </w:rPr>
            </w:pPr>
            <w:r w:rsidRPr="00C311CB">
              <w:rPr>
                <w:rFonts w:ascii="Times New Roman" w:hAnsi="Times New Roman" w:cs="Times New Roman"/>
                <w:b/>
                <w:sz w:val="24"/>
                <w:szCs w:val="24"/>
              </w:rPr>
              <w:t>18</w:t>
            </w:r>
          </w:p>
        </w:tc>
        <w:tc>
          <w:tcPr>
            <w:tcW w:w="2303" w:type="dxa"/>
            <w:shd w:val="clear" w:color="auto" w:fill="C6D9F1" w:themeFill="text2" w:themeFillTint="33"/>
            <w:vAlign w:val="center"/>
          </w:tcPr>
          <w:p w:rsidR="00C311CB" w:rsidRPr="00C311CB" w:rsidRDefault="00C311CB" w:rsidP="00A077ED">
            <w:pPr>
              <w:spacing w:after="0" w:line="23" w:lineRule="atLeast"/>
              <w:jc w:val="center"/>
              <w:rPr>
                <w:rFonts w:ascii="Times New Roman" w:hAnsi="Times New Roman" w:cs="Times New Roman"/>
                <w:b/>
                <w:sz w:val="24"/>
                <w:szCs w:val="24"/>
              </w:rPr>
            </w:pPr>
            <w:r w:rsidRPr="00C311CB">
              <w:rPr>
                <w:rFonts w:ascii="Times New Roman" w:hAnsi="Times New Roman" w:cs="Times New Roman"/>
                <w:b/>
                <w:sz w:val="24"/>
                <w:szCs w:val="24"/>
              </w:rPr>
              <w:t>3</w:t>
            </w:r>
          </w:p>
        </w:tc>
        <w:tc>
          <w:tcPr>
            <w:tcW w:w="2303" w:type="dxa"/>
            <w:shd w:val="clear" w:color="auto" w:fill="C6D9F1" w:themeFill="text2" w:themeFillTint="33"/>
            <w:vAlign w:val="center"/>
          </w:tcPr>
          <w:p w:rsidR="00C311CB" w:rsidRPr="00A077ED" w:rsidRDefault="00C311CB" w:rsidP="00A077ED">
            <w:pPr>
              <w:spacing w:after="0" w:line="23" w:lineRule="atLeast"/>
              <w:jc w:val="center"/>
              <w:rPr>
                <w:rFonts w:ascii="Times New Roman" w:hAnsi="Times New Roman" w:cs="Times New Roman"/>
                <w:sz w:val="24"/>
                <w:szCs w:val="24"/>
              </w:rPr>
            </w:pPr>
          </w:p>
        </w:tc>
      </w:tr>
    </w:tbl>
    <w:p w:rsidR="003F4CC9" w:rsidRPr="00A077ED" w:rsidRDefault="003F4CC9" w:rsidP="00A077ED">
      <w:pPr>
        <w:autoSpaceDE w:val="0"/>
        <w:autoSpaceDN w:val="0"/>
        <w:adjustRightInd w:val="0"/>
        <w:spacing w:after="0" w:line="23" w:lineRule="atLeast"/>
        <w:rPr>
          <w:rFonts w:ascii="Times New Roman" w:hAnsi="Times New Roman" w:cs="Times New Roman"/>
          <w:b/>
          <w:bCs/>
          <w:color w:val="0000FF"/>
          <w:sz w:val="24"/>
          <w:szCs w:val="24"/>
        </w:rPr>
      </w:pPr>
    </w:p>
    <w:p w:rsidR="003F4CC9" w:rsidRPr="00A077ED" w:rsidRDefault="003F4CC9" w:rsidP="00A077ED">
      <w:pPr>
        <w:keepNext/>
        <w:keepLines/>
        <w:spacing w:after="0" w:line="23" w:lineRule="atLeast"/>
        <w:ind w:left="708"/>
        <w:jc w:val="both"/>
        <w:rPr>
          <w:rFonts w:ascii="Times New Roman" w:eastAsia="Times New Roman" w:hAnsi="Times New Roman" w:cs="Times New Roman"/>
          <w:sz w:val="24"/>
          <w:szCs w:val="24"/>
        </w:rPr>
      </w:pPr>
    </w:p>
    <w:p w:rsidR="00325573" w:rsidRPr="0005731F" w:rsidRDefault="00325573" w:rsidP="008136F0">
      <w:pPr>
        <w:pStyle w:val="Balk3"/>
      </w:pPr>
      <w:r w:rsidRPr="0005731F">
        <w:tab/>
      </w:r>
      <w:bookmarkStart w:id="11" w:name="_Toc487635889"/>
      <w:r w:rsidRPr="0005731F">
        <w:t>2.6.3</w:t>
      </w:r>
      <w:r w:rsidR="008136F0">
        <w:t xml:space="preserve">. </w:t>
      </w:r>
      <w:r w:rsidRPr="0005731F">
        <w:t>Akademik ve İdari İnsan Kaynakları</w:t>
      </w:r>
      <w:bookmarkEnd w:id="11"/>
    </w:p>
    <w:p w:rsidR="0005731F" w:rsidRDefault="0005731F" w:rsidP="00A077ED">
      <w:pPr>
        <w:keepNext/>
        <w:keepLines/>
        <w:spacing w:after="0" w:line="23" w:lineRule="atLeast"/>
        <w:ind w:left="708"/>
        <w:jc w:val="both"/>
        <w:rPr>
          <w:rFonts w:ascii="Times New Roman" w:eastAsia="Times New Roman" w:hAnsi="Times New Roman" w:cs="Times New Roman"/>
          <w:sz w:val="24"/>
          <w:szCs w:val="24"/>
        </w:rPr>
      </w:pPr>
    </w:p>
    <w:p w:rsidR="0005731F" w:rsidRDefault="0005731F" w:rsidP="00AE1114">
      <w:pPr>
        <w:keepNext/>
        <w:keepLines/>
        <w:spacing w:after="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Enstitü bünyesinde dördü akademik, dördü idari ve birisi yardımcı hizmetler olmak üzere toplamd</w:t>
      </w:r>
      <w:r w:rsidR="00F71A9D">
        <w:rPr>
          <w:rFonts w:ascii="Times New Roman" w:eastAsia="Times New Roman" w:hAnsi="Times New Roman" w:cs="Times New Roman"/>
          <w:sz w:val="24"/>
          <w:szCs w:val="24"/>
        </w:rPr>
        <w:t xml:space="preserve">a dokuz kişi görev yapmaktadır. </w:t>
      </w:r>
      <w:r w:rsidR="0017666C">
        <w:rPr>
          <w:rFonts w:ascii="Times New Roman" w:eastAsia="Times New Roman" w:hAnsi="Times New Roman" w:cs="Times New Roman"/>
          <w:sz w:val="24"/>
          <w:szCs w:val="24"/>
        </w:rPr>
        <w:t xml:space="preserve">İdari personelden iki kişi ile yardımcı hizmetli Enstitümüzde görevlendirme ile bulunmaktadırlar. </w:t>
      </w:r>
      <w:r w:rsidR="00AE1114">
        <w:rPr>
          <w:rFonts w:ascii="Times New Roman" w:eastAsia="Times New Roman" w:hAnsi="Times New Roman" w:cs="Times New Roman"/>
          <w:sz w:val="24"/>
          <w:szCs w:val="24"/>
        </w:rPr>
        <w:t>Akademik personelden birisi (araştırma görevlisi)</w:t>
      </w:r>
      <w:r>
        <w:rPr>
          <w:rFonts w:ascii="Times New Roman" w:eastAsia="Times New Roman" w:hAnsi="Times New Roman" w:cs="Times New Roman"/>
          <w:sz w:val="24"/>
          <w:szCs w:val="24"/>
        </w:rPr>
        <w:t xml:space="preserve"> Eğitim Fakültesi’nde görevlendirilmiştir. </w:t>
      </w:r>
      <w:r w:rsidR="00CA5C34">
        <w:rPr>
          <w:rFonts w:ascii="Times New Roman" w:eastAsia="Times New Roman" w:hAnsi="Times New Roman" w:cs="Times New Roman"/>
          <w:sz w:val="24"/>
          <w:szCs w:val="24"/>
        </w:rPr>
        <w:t xml:space="preserve">Öğrenci işlerinden sorumlu personelin Enstitüden ayrılması nedeniyle Enstitüdeki öğrenci işlerini yürütecek bir personele ihtiyaç söz konusudur. Bunun dışında </w:t>
      </w:r>
      <w:proofErr w:type="gramStart"/>
      <w:r w:rsidR="0017666C">
        <w:rPr>
          <w:rFonts w:ascii="Times New Roman" w:eastAsia="Times New Roman" w:hAnsi="Times New Roman" w:cs="Times New Roman"/>
          <w:sz w:val="24"/>
          <w:szCs w:val="24"/>
        </w:rPr>
        <w:t>halihazırdaki</w:t>
      </w:r>
      <w:proofErr w:type="gramEnd"/>
      <w:r w:rsidR="0017666C">
        <w:rPr>
          <w:rFonts w:ascii="Times New Roman" w:eastAsia="Times New Roman" w:hAnsi="Times New Roman" w:cs="Times New Roman"/>
          <w:sz w:val="24"/>
          <w:szCs w:val="24"/>
        </w:rPr>
        <w:t xml:space="preserve"> görevli iki idari personel ve yardımcı personelin de göz önüne alınması ile </w:t>
      </w:r>
      <w:r w:rsidR="00CA5C34">
        <w:rPr>
          <w:rFonts w:ascii="Times New Roman" w:eastAsia="Times New Roman" w:hAnsi="Times New Roman" w:cs="Times New Roman"/>
          <w:sz w:val="24"/>
          <w:szCs w:val="24"/>
        </w:rPr>
        <w:t xml:space="preserve">personel sayısı yeterli düzeydedir. </w:t>
      </w:r>
    </w:p>
    <w:p w:rsidR="00F71A9D" w:rsidRDefault="00F71A9D" w:rsidP="00AE1114">
      <w:pPr>
        <w:keepNext/>
        <w:keepLines/>
        <w:spacing w:after="0" w:line="23" w:lineRule="atLeast"/>
        <w:jc w:val="both"/>
        <w:rPr>
          <w:rFonts w:ascii="Times New Roman" w:eastAsia="Times New Roman" w:hAnsi="Times New Roman" w:cs="Times New Roman"/>
          <w:sz w:val="24"/>
          <w:szCs w:val="24"/>
        </w:rPr>
      </w:pPr>
    </w:p>
    <w:p w:rsidR="00325573" w:rsidRPr="00AE1114" w:rsidRDefault="008136F0" w:rsidP="008136F0">
      <w:pPr>
        <w:pStyle w:val="Balk3"/>
      </w:pPr>
      <w:bookmarkStart w:id="12" w:name="_Toc487635890"/>
      <w:r>
        <w:t xml:space="preserve">2.6.4. </w:t>
      </w:r>
      <w:r w:rsidR="00325573" w:rsidRPr="00AE1114">
        <w:t>Kurum (Birim) Kültürü</w:t>
      </w:r>
      <w:bookmarkEnd w:id="12"/>
    </w:p>
    <w:p w:rsidR="00E576CB" w:rsidRPr="00A077ED" w:rsidRDefault="00E576CB" w:rsidP="00A077ED">
      <w:pPr>
        <w:pStyle w:val="ListeParagraf"/>
        <w:keepNext/>
        <w:keepLines/>
        <w:spacing w:after="0" w:line="23" w:lineRule="atLeast"/>
        <w:ind w:left="2132"/>
        <w:jc w:val="both"/>
        <w:rPr>
          <w:rFonts w:ascii="Times New Roman" w:eastAsia="Times New Roman" w:hAnsi="Times New Roman" w:cs="Times New Roman"/>
          <w:sz w:val="24"/>
          <w:szCs w:val="24"/>
        </w:rPr>
      </w:pPr>
    </w:p>
    <w:p w:rsidR="00263862" w:rsidRDefault="00470A76" w:rsidP="00AE1114">
      <w:pPr>
        <w:pStyle w:val="ListeParagraf"/>
        <w:keepNext/>
        <w:keepLines/>
        <w:spacing w:after="0" w:line="23" w:lineRule="atLeast"/>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Eğitim Bilimleri Enstitüsü’nün kurum kültürünün </w:t>
      </w:r>
      <w:r w:rsidR="00263862">
        <w:rPr>
          <w:rFonts w:ascii="Times New Roman" w:eastAsia="Times New Roman" w:hAnsi="Times New Roman" w:cs="Times New Roman"/>
          <w:sz w:val="24"/>
          <w:szCs w:val="24"/>
        </w:rPr>
        <w:t>nasıl olduğunun ortaya çıkarılabilmesi</w:t>
      </w:r>
      <w:r>
        <w:rPr>
          <w:rFonts w:ascii="Times New Roman" w:eastAsia="Times New Roman" w:hAnsi="Times New Roman" w:cs="Times New Roman"/>
          <w:sz w:val="24"/>
          <w:szCs w:val="24"/>
        </w:rPr>
        <w:t xml:space="preserve"> için paydaşlarla yapılan yüz yüze ve odak grup görüşmeleri sonucunda gerçekleştirilen değerlendirmeler de göz önüne alınmıştır. Buna göre</w:t>
      </w:r>
      <w:r w:rsidR="00263862">
        <w:rPr>
          <w:rFonts w:ascii="Times New Roman" w:eastAsia="Times New Roman" w:hAnsi="Times New Roman" w:cs="Times New Roman"/>
          <w:sz w:val="24"/>
          <w:szCs w:val="24"/>
        </w:rPr>
        <w:t xml:space="preserve"> hem öğrenciler hem de öğretim elemanları Enstitüde çözüm odaklı bir yönetim anlayışının olduğu, karşılaştıkları problemlerin çözümünde idareden daima yardım aldıklarını, yüz yüze, telefon ya da e-posta yoluyla gerçekleştirilen iletişimlerden memnuniyetlerini dile getirmişlerdir. Enstitüde öğrenci odaklı bir yönetim anlayışının olması kurum kültürünün en önemli bileşeni olarak dile getirilmiştir. Ek olarak işlerin zamanında ve etkili bir şekilde yürütülüyor oluşu da kurum kültürünün artı bir değeri olarak dile getirilmiştir. </w:t>
      </w:r>
    </w:p>
    <w:p w:rsidR="00263862" w:rsidRDefault="00263862" w:rsidP="00AE1114">
      <w:pPr>
        <w:pStyle w:val="ListeParagraf"/>
        <w:keepNext/>
        <w:keepLines/>
        <w:spacing w:after="0" w:line="23" w:lineRule="atLeast"/>
        <w:ind w:left="0"/>
        <w:jc w:val="both"/>
        <w:rPr>
          <w:rFonts w:ascii="Times New Roman" w:eastAsia="Times New Roman" w:hAnsi="Times New Roman" w:cs="Times New Roman"/>
          <w:sz w:val="24"/>
          <w:szCs w:val="24"/>
        </w:rPr>
      </w:pPr>
    </w:p>
    <w:p w:rsidR="003B308D" w:rsidRDefault="008063E2" w:rsidP="003B308D">
      <w:pPr>
        <w:spacing w:after="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Öğretim üyelerinin belirttiği "he</w:t>
      </w:r>
      <w:r w:rsidRPr="00A077ED">
        <w:rPr>
          <w:rFonts w:ascii="Times New Roman" w:eastAsia="Times New Roman" w:hAnsi="Times New Roman" w:cs="Times New Roman"/>
          <w:sz w:val="24"/>
          <w:szCs w:val="24"/>
        </w:rPr>
        <w:t>men her tür uygulamanın yasalara uygun, iş</w:t>
      </w:r>
      <w:r w:rsidR="0094725E">
        <w:rPr>
          <w:rFonts w:ascii="Times New Roman" w:eastAsia="Times New Roman" w:hAnsi="Times New Roman" w:cs="Times New Roman"/>
          <w:sz w:val="24"/>
          <w:szCs w:val="24"/>
        </w:rPr>
        <w:t xml:space="preserve"> </w:t>
      </w:r>
      <w:r w:rsidRPr="00A077ED">
        <w:rPr>
          <w:rFonts w:ascii="Times New Roman" w:eastAsia="Times New Roman" w:hAnsi="Times New Roman" w:cs="Times New Roman"/>
          <w:sz w:val="24"/>
          <w:szCs w:val="24"/>
        </w:rPr>
        <w:t>barışını koruyucu ve çalışmak i</w:t>
      </w:r>
      <w:r>
        <w:rPr>
          <w:rFonts w:ascii="Times New Roman" w:eastAsia="Times New Roman" w:hAnsi="Times New Roman" w:cs="Times New Roman"/>
          <w:sz w:val="24"/>
          <w:szCs w:val="24"/>
        </w:rPr>
        <w:t xml:space="preserve">steyenleri destekleyici olduğu, yönetmelikler, </w:t>
      </w:r>
      <w:r w:rsidRPr="00A077ED">
        <w:rPr>
          <w:rFonts w:ascii="Times New Roman" w:eastAsia="Times New Roman" w:hAnsi="Times New Roman" w:cs="Times New Roman"/>
          <w:sz w:val="24"/>
          <w:szCs w:val="24"/>
        </w:rPr>
        <w:t>tez yazım şablonları ve evrak yelpaz</w:t>
      </w:r>
      <w:r w:rsidR="0094725E">
        <w:rPr>
          <w:rFonts w:ascii="Times New Roman" w:eastAsia="Times New Roman" w:hAnsi="Times New Roman" w:cs="Times New Roman"/>
          <w:sz w:val="24"/>
          <w:szCs w:val="24"/>
        </w:rPr>
        <w:t>e</w:t>
      </w:r>
      <w:r>
        <w:rPr>
          <w:rFonts w:ascii="Times New Roman" w:eastAsia="Times New Roman" w:hAnsi="Times New Roman" w:cs="Times New Roman"/>
          <w:sz w:val="24"/>
          <w:szCs w:val="24"/>
        </w:rPr>
        <w:t>sinin standart ve</w:t>
      </w:r>
      <w:r w:rsidRPr="00A077ED">
        <w:rPr>
          <w:rFonts w:ascii="Times New Roman" w:eastAsia="Times New Roman" w:hAnsi="Times New Roman" w:cs="Times New Roman"/>
          <w:sz w:val="24"/>
          <w:szCs w:val="24"/>
        </w:rPr>
        <w:t xml:space="preserve"> etkili şekilde kullanılması, genel usul ve prensiplerin belirgin olması</w:t>
      </w:r>
      <w:r>
        <w:rPr>
          <w:rFonts w:ascii="Times New Roman" w:eastAsia="Times New Roman" w:hAnsi="Times New Roman" w:cs="Times New Roman"/>
          <w:sz w:val="24"/>
          <w:szCs w:val="24"/>
        </w:rPr>
        <w:t xml:space="preserve"> ve b</w:t>
      </w:r>
      <w:r w:rsidRPr="00A077ED">
        <w:rPr>
          <w:rFonts w:ascii="Times New Roman" w:eastAsia="Times New Roman" w:hAnsi="Times New Roman" w:cs="Times New Roman"/>
          <w:sz w:val="24"/>
          <w:szCs w:val="24"/>
        </w:rPr>
        <w:t>ell</w:t>
      </w:r>
      <w:r>
        <w:rPr>
          <w:rFonts w:ascii="Times New Roman" w:eastAsia="Times New Roman" w:hAnsi="Times New Roman" w:cs="Times New Roman"/>
          <w:sz w:val="24"/>
          <w:szCs w:val="24"/>
        </w:rPr>
        <w:t>i teamüllerin oluşturulması" hususları dikkate alındığında</w:t>
      </w:r>
      <w:r w:rsidRPr="00A077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Enstitü</w:t>
      </w:r>
      <w:r w:rsidR="0094725E">
        <w:rPr>
          <w:rFonts w:ascii="Times New Roman" w:eastAsia="Times New Roman" w:hAnsi="Times New Roman" w:cs="Times New Roman"/>
          <w:sz w:val="24"/>
          <w:szCs w:val="24"/>
        </w:rPr>
        <w:t>nün kurumsal bir yapısı olduğu</w:t>
      </w:r>
      <w:r>
        <w:rPr>
          <w:rFonts w:ascii="Times New Roman" w:eastAsia="Times New Roman" w:hAnsi="Times New Roman" w:cs="Times New Roman"/>
          <w:sz w:val="24"/>
          <w:szCs w:val="24"/>
        </w:rPr>
        <w:t xml:space="preserve"> </w:t>
      </w:r>
      <w:r w:rsidR="0094725E">
        <w:rPr>
          <w:rFonts w:ascii="Times New Roman" w:eastAsia="Times New Roman" w:hAnsi="Times New Roman" w:cs="Times New Roman"/>
          <w:sz w:val="24"/>
          <w:szCs w:val="24"/>
        </w:rPr>
        <w:t>anlaşılmaktadır.</w:t>
      </w:r>
      <w:r w:rsidR="003B308D">
        <w:rPr>
          <w:rFonts w:ascii="Times New Roman" w:eastAsia="Times New Roman" w:hAnsi="Times New Roman" w:cs="Times New Roman"/>
          <w:sz w:val="24"/>
          <w:szCs w:val="24"/>
        </w:rPr>
        <w:t xml:space="preserve"> </w:t>
      </w:r>
    </w:p>
    <w:p w:rsidR="003B308D" w:rsidRDefault="003B308D" w:rsidP="003B308D">
      <w:pPr>
        <w:spacing w:after="0" w:line="23" w:lineRule="atLeast"/>
        <w:jc w:val="both"/>
        <w:rPr>
          <w:rFonts w:ascii="Times New Roman" w:eastAsia="Times New Roman" w:hAnsi="Times New Roman" w:cs="Times New Roman"/>
          <w:sz w:val="24"/>
          <w:szCs w:val="24"/>
        </w:rPr>
      </w:pPr>
    </w:p>
    <w:p w:rsidR="003B308D" w:rsidRDefault="003B0237" w:rsidP="003B308D">
      <w:pPr>
        <w:spacing w:after="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Enstitüde görevli akademik ve idari personelin gerçekleştirdiği işlerde işbirlikçi, şeffaf ve kurumsal bir anlayışın </w:t>
      </w:r>
      <w:proofErr w:type="gramStart"/>
      <w:r>
        <w:rPr>
          <w:rFonts w:ascii="Times New Roman" w:eastAsia="Times New Roman" w:hAnsi="Times New Roman" w:cs="Times New Roman"/>
          <w:sz w:val="24"/>
          <w:szCs w:val="24"/>
        </w:rPr>
        <w:t>hakim</w:t>
      </w:r>
      <w:proofErr w:type="gramEnd"/>
      <w:r>
        <w:rPr>
          <w:rFonts w:ascii="Times New Roman" w:eastAsia="Times New Roman" w:hAnsi="Times New Roman" w:cs="Times New Roman"/>
          <w:sz w:val="24"/>
          <w:szCs w:val="24"/>
        </w:rPr>
        <w:t xml:space="preserve"> olması çalışanlar açısından iş memnuniyetini ve verimliliğini artırmaktadır. </w:t>
      </w:r>
    </w:p>
    <w:p w:rsidR="003B308D" w:rsidRDefault="003B308D" w:rsidP="003B308D">
      <w:pPr>
        <w:spacing w:after="0" w:line="23" w:lineRule="atLeast"/>
        <w:jc w:val="both"/>
        <w:rPr>
          <w:rFonts w:ascii="Times New Roman" w:eastAsia="Times New Roman" w:hAnsi="Times New Roman" w:cs="Times New Roman"/>
          <w:sz w:val="24"/>
          <w:szCs w:val="24"/>
        </w:rPr>
      </w:pPr>
    </w:p>
    <w:p w:rsidR="003B308D" w:rsidRDefault="003B0237" w:rsidP="003B308D">
      <w:pPr>
        <w:spacing w:after="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Enstitü bünyesinde görevli hiçbir öğretim üyesinin olmaması ve bu bağlamda lisansüstü programlardaki derslerin Eğitim Fakültesi’nde görevli öğretim üyeleri tarafından veriliyor oluşundan hareketle ders süreçleri ile ilişkili olarak belirli bir standardın olmadığı da anlaşılmaktadır. </w:t>
      </w:r>
      <w:r w:rsidR="0022496F">
        <w:rPr>
          <w:rFonts w:ascii="Times New Roman" w:eastAsia="Times New Roman" w:hAnsi="Times New Roman" w:cs="Times New Roman"/>
          <w:sz w:val="24"/>
          <w:szCs w:val="24"/>
        </w:rPr>
        <w:t xml:space="preserve">Bu kapsamda bazı bölümlerde öğretim üyeleri arasındaki uyumun daha da güçlendirilmesi gerektiği de belirtilmiştir. </w:t>
      </w:r>
      <w:r>
        <w:rPr>
          <w:rFonts w:ascii="Times New Roman" w:eastAsia="Times New Roman" w:hAnsi="Times New Roman" w:cs="Times New Roman"/>
          <w:sz w:val="24"/>
          <w:szCs w:val="24"/>
        </w:rPr>
        <w:t>Ek olarak özellikle öğrencilerde kurumsal aidiyetin geliştirilmesi noktasında eksiklikler yaşandığı</w:t>
      </w:r>
      <w:r w:rsidR="00F60549">
        <w:rPr>
          <w:rFonts w:ascii="Times New Roman" w:eastAsia="Times New Roman" w:hAnsi="Times New Roman" w:cs="Times New Roman"/>
          <w:sz w:val="24"/>
          <w:szCs w:val="24"/>
        </w:rPr>
        <w:t xml:space="preserve"> anlaşılmaktadır. </w:t>
      </w:r>
    </w:p>
    <w:p w:rsidR="003B308D" w:rsidRDefault="003B308D" w:rsidP="003B308D">
      <w:pPr>
        <w:spacing w:after="0" w:line="23" w:lineRule="atLeast"/>
        <w:jc w:val="both"/>
        <w:rPr>
          <w:rFonts w:ascii="Times New Roman" w:eastAsia="Times New Roman" w:hAnsi="Times New Roman" w:cs="Times New Roman"/>
          <w:sz w:val="24"/>
          <w:szCs w:val="24"/>
        </w:rPr>
      </w:pPr>
    </w:p>
    <w:p w:rsidR="003B308D" w:rsidRDefault="008136F0" w:rsidP="008136F0">
      <w:pPr>
        <w:pStyle w:val="Balk3"/>
      </w:pPr>
      <w:bookmarkStart w:id="13" w:name="_Toc487635891"/>
      <w:r>
        <w:t xml:space="preserve">2.6.5. </w:t>
      </w:r>
      <w:r w:rsidR="00325573" w:rsidRPr="003B308D">
        <w:t>Rekabet Durumu (*Rekabet durumu, birimin alanındaki yeri, benzer fakültelere göre nispi durumu…)</w:t>
      </w:r>
      <w:bookmarkEnd w:id="13"/>
    </w:p>
    <w:p w:rsidR="003B308D" w:rsidRPr="003B308D" w:rsidRDefault="003B308D" w:rsidP="003B308D">
      <w:pPr>
        <w:spacing w:after="0" w:line="23" w:lineRule="atLeast"/>
        <w:jc w:val="both"/>
        <w:rPr>
          <w:rFonts w:ascii="Times New Roman" w:eastAsia="Times New Roman" w:hAnsi="Times New Roman" w:cs="Times New Roman"/>
          <w:b/>
          <w:sz w:val="24"/>
          <w:szCs w:val="24"/>
        </w:rPr>
      </w:pPr>
    </w:p>
    <w:p w:rsidR="00B662F6" w:rsidRPr="003B308D" w:rsidRDefault="00B662F6" w:rsidP="003B308D">
      <w:pPr>
        <w:spacing w:after="0" w:line="23" w:lineRule="atLeast"/>
        <w:jc w:val="both"/>
        <w:rPr>
          <w:rFonts w:ascii="Times New Roman" w:eastAsia="Times New Roman" w:hAnsi="Times New Roman" w:cs="Times New Roman"/>
          <w:b/>
          <w:sz w:val="24"/>
          <w:szCs w:val="24"/>
        </w:rPr>
      </w:pPr>
      <w:r w:rsidRPr="003B308D">
        <w:rPr>
          <w:rFonts w:ascii="Times New Roman" w:eastAsia="Times New Roman" w:hAnsi="Times New Roman" w:cs="Times New Roman"/>
          <w:sz w:val="24"/>
          <w:szCs w:val="24"/>
        </w:rPr>
        <w:t>URAP 2016-2017 Türkiye Üniversiteleri sıralamasına göre Erciyes Üniversitesi 13. sırada yer almaktadır. URAP sıralamasındaki ilk 20 üniversitenin Eğitim Bilimleri Enstitüleri ve bu enstitülerdeki verilen lisansüstü eğitimler açısından bir değerlendirme yapıldığında</w:t>
      </w:r>
      <w:r w:rsidR="009A3E38" w:rsidRPr="003B308D">
        <w:rPr>
          <w:rFonts w:ascii="Times New Roman" w:eastAsia="Times New Roman" w:hAnsi="Times New Roman" w:cs="Times New Roman"/>
          <w:sz w:val="24"/>
          <w:szCs w:val="24"/>
        </w:rPr>
        <w:t xml:space="preserve"> şu sonuçlar ortaya çıkmaktadır:</w:t>
      </w:r>
      <w:r w:rsidRPr="003B308D">
        <w:rPr>
          <w:rFonts w:ascii="Times New Roman" w:eastAsia="Times New Roman" w:hAnsi="Times New Roman" w:cs="Times New Roman"/>
          <w:sz w:val="24"/>
          <w:szCs w:val="24"/>
        </w:rPr>
        <w:t xml:space="preserve"> İlk 20 içerinde Eğitim Bilimleri Enstitüsü olan üniversite sayısı 10'dur. Ancak bazı üniversitelerde eğitim bilimleri ile ilişkili lisansüstü programlar sosyal bilimler ve fen bilimleri </w:t>
      </w:r>
      <w:r w:rsidR="0094725E" w:rsidRPr="003B308D">
        <w:rPr>
          <w:rFonts w:ascii="Times New Roman" w:eastAsia="Times New Roman" w:hAnsi="Times New Roman" w:cs="Times New Roman"/>
          <w:sz w:val="24"/>
          <w:szCs w:val="24"/>
        </w:rPr>
        <w:t xml:space="preserve">enstitüleri </w:t>
      </w:r>
      <w:r w:rsidRPr="003B308D">
        <w:rPr>
          <w:rFonts w:ascii="Times New Roman" w:eastAsia="Times New Roman" w:hAnsi="Times New Roman" w:cs="Times New Roman"/>
          <w:sz w:val="24"/>
          <w:szCs w:val="24"/>
        </w:rPr>
        <w:t>aracılığı ile verildiğinden toplamda 15 üniversitede eğitim bilimleri ile iliş</w:t>
      </w:r>
      <w:r w:rsidR="009A3E38" w:rsidRPr="003B308D">
        <w:rPr>
          <w:rFonts w:ascii="Times New Roman" w:eastAsia="Times New Roman" w:hAnsi="Times New Roman" w:cs="Times New Roman"/>
          <w:sz w:val="24"/>
          <w:szCs w:val="24"/>
        </w:rPr>
        <w:t>kili lisansüstü eğitim verilmektedir</w:t>
      </w:r>
      <w:r w:rsidRPr="003B308D">
        <w:rPr>
          <w:rFonts w:ascii="Times New Roman" w:eastAsia="Times New Roman" w:hAnsi="Times New Roman" w:cs="Times New Roman"/>
          <w:sz w:val="24"/>
          <w:szCs w:val="24"/>
        </w:rPr>
        <w:t xml:space="preserve">. Eğitim Bilimleri alanında yüksek lisans ve doktora programları sayısı açısından Enstitümüz özellikle ilk 20'deki İstanbul, Ankara ve İzmir'deki üniversitelerle kıyaslandığında iyi bir konumda değildir. </w:t>
      </w:r>
      <w:r w:rsidR="009A3E38" w:rsidRPr="003B308D">
        <w:rPr>
          <w:rFonts w:ascii="Times New Roman" w:eastAsia="Times New Roman" w:hAnsi="Times New Roman" w:cs="Times New Roman"/>
          <w:sz w:val="24"/>
          <w:szCs w:val="24"/>
        </w:rPr>
        <w:t xml:space="preserve">Özellikle nitelikli öğrencileri çekebilmek, enstitümüzün tanınırlığı ve bilimsel </w:t>
      </w:r>
      <w:r w:rsidR="009A3E38" w:rsidRPr="003B308D">
        <w:rPr>
          <w:rFonts w:ascii="Times New Roman" w:eastAsia="Times New Roman" w:hAnsi="Times New Roman" w:cs="Times New Roman"/>
          <w:sz w:val="24"/>
          <w:szCs w:val="24"/>
        </w:rPr>
        <w:lastRenderedPageBreak/>
        <w:t>başarısını artırabilmek için lisansüstü program sa</w:t>
      </w:r>
      <w:r w:rsidR="00B313E7" w:rsidRPr="003B308D">
        <w:rPr>
          <w:rFonts w:ascii="Times New Roman" w:eastAsia="Times New Roman" w:hAnsi="Times New Roman" w:cs="Times New Roman"/>
          <w:sz w:val="24"/>
          <w:szCs w:val="24"/>
        </w:rPr>
        <w:t>yısının artırılması</w:t>
      </w:r>
      <w:r w:rsidR="0094725E" w:rsidRPr="003B308D">
        <w:rPr>
          <w:rFonts w:ascii="Times New Roman" w:eastAsia="Times New Roman" w:hAnsi="Times New Roman" w:cs="Times New Roman"/>
          <w:sz w:val="24"/>
          <w:szCs w:val="24"/>
        </w:rPr>
        <w:t xml:space="preserve"> gerekli</w:t>
      </w:r>
      <w:r w:rsidR="00B313E7" w:rsidRPr="003B308D">
        <w:rPr>
          <w:rFonts w:ascii="Times New Roman" w:eastAsia="Times New Roman" w:hAnsi="Times New Roman" w:cs="Times New Roman"/>
          <w:sz w:val="24"/>
          <w:szCs w:val="24"/>
        </w:rPr>
        <w:t xml:space="preserve">dir. </w:t>
      </w:r>
      <w:r w:rsidR="009A3E38" w:rsidRPr="003B308D">
        <w:rPr>
          <w:rFonts w:ascii="Times New Roman" w:eastAsia="Times New Roman" w:hAnsi="Times New Roman" w:cs="Times New Roman"/>
          <w:sz w:val="24"/>
          <w:szCs w:val="24"/>
        </w:rPr>
        <w:t xml:space="preserve">Ancak Eğitim Bilimleri Enstitüsünün var olması orta ve uzun vadedeki gelişim açısından üniversitemiz bakımından avantajlı bir durumdur. </w:t>
      </w:r>
    </w:p>
    <w:p w:rsidR="00325573" w:rsidRPr="00F60549" w:rsidRDefault="00325573" w:rsidP="00A077ED">
      <w:pPr>
        <w:keepNext/>
        <w:keepLines/>
        <w:spacing w:after="0" w:line="23" w:lineRule="atLeast"/>
        <w:ind w:left="708"/>
        <w:jc w:val="both"/>
        <w:rPr>
          <w:rFonts w:ascii="Times New Roman" w:eastAsia="Times New Roman" w:hAnsi="Times New Roman" w:cs="Times New Roman"/>
          <w:b/>
          <w:sz w:val="24"/>
          <w:szCs w:val="24"/>
        </w:rPr>
      </w:pPr>
      <w:r w:rsidRPr="00F60549">
        <w:rPr>
          <w:rFonts w:ascii="Times New Roman" w:eastAsia="Times New Roman" w:hAnsi="Times New Roman" w:cs="Times New Roman"/>
          <w:b/>
          <w:sz w:val="24"/>
          <w:szCs w:val="24"/>
        </w:rPr>
        <w:tab/>
        <w:t xml:space="preserve">2.6.6. </w:t>
      </w:r>
      <w:r w:rsidRPr="008136F0">
        <w:rPr>
          <w:rStyle w:val="Balk3Char"/>
          <w:rFonts w:eastAsiaTheme="minorEastAsia"/>
        </w:rPr>
        <w:t>Diğer</w:t>
      </w:r>
    </w:p>
    <w:p w:rsidR="00CA5C34" w:rsidRDefault="00CA5C34" w:rsidP="00A077ED">
      <w:pPr>
        <w:keepNext/>
        <w:keepLines/>
        <w:spacing w:after="0" w:line="23" w:lineRule="atLeast"/>
        <w:ind w:left="708"/>
        <w:jc w:val="both"/>
        <w:rPr>
          <w:rFonts w:ascii="Times New Roman" w:eastAsia="Times New Roman" w:hAnsi="Times New Roman" w:cs="Times New Roman"/>
          <w:sz w:val="24"/>
          <w:szCs w:val="24"/>
        </w:rPr>
      </w:pPr>
    </w:p>
    <w:p w:rsidR="00E576CB" w:rsidRPr="00A077ED" w:rsidRDefault="00CA5C34" w:rsidP="00CA5C34">
      <w:pPr>
        <w:keepNext/>
        <w:keepLines/>
        <w:spacing w:after="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G/D</w:t>
      </w:r>
    </w:p>
    <w:p w:rsidR="00E576CB" w:rsidRPr="00A077ED" w:rsidRDefault="00E576CB" w:rsidP="00A077ED">
      <w:pPr>
        <w:keepNext/>
        <w:keepLines/>
        <w:spacing w:after="0" w:line="23" w:lineRule="atLeast"/>
        <w:ind w:left="708"/>
        <w:jc w:val="both"/>
        <w:rPr>
          <w:rFonts w:ascii="Times New Roman" w:eastAsia="Times New Roman" w:hAnsi="Times New Roman" w:cs="Times New Roman"/>
          <w:sz w:val="24"/>
          <w:szCs w:val="24"/>
        </w:rPr>
      </w:pPr>
    </w:p>
    <w:p w:rsidR="004E3777" w:rsidRPr="00F60549" w:rsidRDefault="00E3457A" w:rsidP="003B308D">
      <w:pPr>
        <w:pStyle w:val="Balk2"/>
      </w:pPr>
      <w:bookmarkStart w:id="14" w:name="_Toc487635892"/>
      <w:r w:rsidRPr="00F60549">
        <w:t>2.7.</w:t>
      </w:r>
      <w:r w:rsidR="008136F0">
        <w:t xml:space="preserve"> </w:t>
      </w:r>
      <w:r w:rsidR="004E3777" w:rsidRPr="00F60549">
        <w:t>Paydaş Analizi</w:t>
      </w:r>
      <w:bookmarkEnd w:id="14"/>
    </w:p>
    <w:p w:rsidR="00470A76" w:rsidRDefault="00470A76" w:rsidP="00470A76">
      <w:pPr>
        <w:pStyle w:val="ListeParagraf"/>
        <w:keepNext/>
        <w:keepLines/>
        <w:spacing w:after="0" w:line="23" w:lineRule="atLeast"/>
        <w:ind w:left="0"/>
        <w:jc w:val="both"/>
        <w:rPr>
          <w:rFonts w:ascii="Times New Roman" w:eastAsia="Times New Roman" w:hAnsi="Times New Roman" w:cs="Times New Roman"/>
          <w:sz w:val="24"/>
          <w:szCs w:val="24"/>
        </w:rPr>
      </w:pPr>
    </w:p>
    <w:p w:rsidR="00470A76" w:rsidRDefault="00470A76" w:rsidP="00470A76">
      <w:pPr>
        <w:pStyle w:val="ListeParagraf"/>
        <w:keepNext/>
        <w:keepLines/>
        <w:spacing w:after="0" w:line="23" w:lineRule="atLeast"/>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Eğitim Bilimleri Enstitü’nün faaliyetlerinin iç ve dış paydaşlar bakımından değerlendirilebilmesi amacıyla GZFT/SWOT </w:t>
      </w:r>
      <w:r w:rsidR="00263862">
        <w:rPr>
          <w:rFonts w:ascii="Times New Roman" w:eastAsia="Times New Roman" w:hAnsi="Times New Roman" w:cs="Times New Roman"/>
          <w:sz w:val="24"/>
          <w:szCs w:val="24"/>
        </w:rPr>
        <w:t xml:space="preserve">analizinin genel çerçevesini oluşturduğu yüz yüze ve odak grup görüşmeleri gerçekleştirilmiştir. </w:t>
      </w:r>
      <w:r>
        <w:rPr>
          <w:rFonts w:ascii="Times New Roman" w:eastAsia="Times New Roman" w:hAnsi="Times New Roman" w:cs="Times New Roman"/>
          <w:sz w:val="24"/>
          <w:szCs w:val="24"/>
        </w:rPr>
        <w:t>Bu kapsamda farklı bölümlerde okuyan üç doktora ve beş yüksek lisans öğrenci</w:t>
      </w:r>
      <w:r w:rsidR="00751054">
        <w:rPr>
          <w:rFonts w:ascii="Times New Roman" w:eastAsia="Times New Roman" w:hAnsi="Times New Roman" w:cs="Times New Roman"/>
          <w:sz w:val="24"/>
          <w:szCs w:val="24"/>
        </w:rPr>
        <w:t>si il</w:t>
      </w:r>
      <w:r>
        <w:rPr>
          <w:rFonts w:ascii="Times New Roman" w:eastAsia="Times New Roman" w:hAnsi="Times New Roman" w:cs="Times New Roman"/>
          <w:sz w:val="24"/>
          <w:szCs w:val="24"/>
        </w:rPr>
        <w:t xml:space="preserve">e bir odak grup görüşmesi </w:t>
      </w:r>
      <w:r w:rsidR="00751054">
        <w:rPr>
          <w:rFonts w:ascii="Times New Roman" w:eastAsia="Times New Roman" w:hAnsi="Times New Roman" w:cs="Times New Roman"/>
          <w:sz w:val="24"/>
          <w:szCs w:val="24"/>
        </w:rPr>
        <w:t>v</w:t>
      </w:r>
      <w:r>
        <w:rPr>
          <w:rFonts w:ascii="Times New Roman" w:eastAsia="Times New Roman" w:hAnsi="Times New Roman" w:cs="Times New Roman"/>
          <w:sz w:val="24"/>
          <w:szCs w:val="24"/>
        </w:rPr>
        <w:t>e Enstitü bünyesinde ders veren beş akademisyenle yüz yüze görüşme</w:t>
      </w:r>
      <w:r w:rsidR="00263862">
        <w:rPr>
          <w:rFonts w:ascii="Times New Roman" w:eastAsia="Times New Roman" w:hAnsi="Times New Roman" w:cs="Times New Roman"/>
          <w:sz w:val="24"/>
          <w:szCs w:val="24"/>
        </w:rPr>
        <w:t>ler</w:t>
      </w:r>
      <w:r>
        <w:rPr>
          <w:rFonts w:ascii="Times New Roman" w:eastAsia="Times New Roman" w:hAnsi="Times New Roman" w:cs="Times New Roman"/>
          <w:sz w:val="24"/>
          <w:szCs w:val="24"/>
        </w:rPr>
        <w:t xml:space="preserve"> gerçekleştirilmiştir. Ayrıca Enstitünün en önemli dış paydaşı olan Milli Eğitim Bakanlığı personeli ile de yüz yüze görüşmeler gerçekleştirilmiştir. Bu kapsamda </w:t>
      </w:r>
      <w:r w:rsidR="00751054">
        <w:rPr>
          <w:rFonts w:ascii="Times New Roman" w:eastAsia="Times New Roman" w:hAnsi="Times New Roman" w:cs="Times New Roman"/>
          <w:sz w:val="24"/>
          <w:szCs w:val="24"/>
        </w:rPr>
        <w:t>dört</w:t>
      </w:r>
      <w:r>
        <w:rPr>
          <w:rFonts w:ascii="Times New Roman" w:eastAsia="Times New Roman" w:hAnsi="Times New Roman" w:cs="Times New Roman"/>
          <w:sz w:val="24"/>
          <w:szCs w:val="24"/>
        </w:rPr>
        <w:t xml:space="preserve"> öğretmen ile </w:t>
      </w:r>
      <w:r w:rsidR="00751054">
        <w:rPr>
          <w:rFonts w:ascii="Times New Roman" w:eastAsia="Times New Roman" w:hAnsi="Times New Roman" w:cs="Times New Roman"/>
          <w:sz w:val="24"/>
          <w:szCs w:val="24"/>
        </w:rPr>
        <w:t>üç</w:t>
      </w:r>
      <w:r>
        <w:rPr>
          <w:rFonts w:ascii="Times New Roman" w:eastAsia="Times New Roman" w:hAnsi="Times New Roman" w:cs="Times New Roman"/>
          <w:sz w:val="24"/>
          <w:szCs w:val="24"/>
        </w:rPr>
        <w:t xml:space="preserve"> idareci sürece </w:t>
      </w:r>
      <w:proofErr w:type="gramStart"/>
      <w:r>
        <w:rPr>
          <w:rFonts w:ascii="Times New Roman" w:eastAsia="Times New Roman" w:hAnsi="Times New Roman" w:cs="Times New Roman"/>
          <w:sz w:val="24"/>
          <w:szCs w:val="24"/>
        </w:rPr>
        <w:t>dahil</w:t>
      </w:r>
      <w:proofErr w:type="gramEnd"/>
      <w:r>
        <w:rPr>
          <w:rFonts w:ascii="Times New Roman" w:eastAsia="Times New Roman" w:hAnsi="Times New Roman" w:cs="Times New Roman"/>
          <w:sz w:val="24"/>
          <w:szCs w:val="24"/>
        </w:rPr>
        <w:t xml:space="preserve"> olmuştur. </w:t>
      </w:r>
    </w:p>
    <w:p w:rsidR="00E576CB" w:rsidRPr="00A077ED" w:rsidRDefault="00E576CB" w:rsidP="00A077ED">
      <w:pPr>
        <w:keepNext/>
        <w:keepLines/>
        <w:spacing w:after="0" w:line="23" w:lineRule="atLeast"/>
        <w:ind w:left="708"/>
        <w:jc w:val="both"/>
        <w:rPr>
          <w:rFonts w:ascii="Times New Roman" w:eastAsia="Times New Roman" w:hAnsi="Times New Roman" w:cs="Times New Roman"/>
          <w:sz w:val="24"/>
          <w:szCs w:val="24"/>
        </w:rPr>
      </w:pPr>
    </w:p>
    <w:p w:rsidR="00263862" w:rsidRDefault="00263862" w:rsidP="00263862">
      <w:pPr>
        <w:spacing w:after="0" w:line="23" w:lineRule="atLeast"/>
        <w:jc w:val="both"/>
        <w:rPr>
          <w:rFonts w:ascii="Times New Roman" w:eastAsia="Times New Roman" w:hAnsi="Times New Roman" w:cs="Times New Roman"/>
          <w:sz w:val="24"/>
          <w:szCs w:val="24"/>
        </w:rPr>
      </w:pPr>
      <w:r w:rsidRPr="00A077ED">
        <w:rPr>
          <w:rFonts w:ascii="Times New Roman" w:eastAsia="Times New Roman" w:hAnsi="Times New Roman" w:cs="Times New Roman"/>
          <w:sz w:val="24"/>
          <w:szCs w:val="24"/>
        </w:rPr>
        <w:t xml:space="preserve">Öğrencilerle yapılan odak grup görüşmesinde katılımcılardan Enstitünün güçlü ve zayıf yönlerini belirtmeleri istenmiştir. Odak grup görüşmesine farklı bölümleri temsil eden öğrenciler katıldığından aşağıda belirtilen güçlü ve zayıf yanların hepsinin tüm enstitüyü temsil etmediği, bölümden bölüme farklılık gösterdiği dikkatte alınmalıdır. </w:t>
      </w:r>
      <w:proofErr w:type="gramStart"/>
      <w:r w:rsidR="00CA5C34">
        <w:rPr>
          <w:rFonts w:ascii="Times New Roman" w:eastAsia="Times New Roman" w:hAnsi="Times New Roman" w:cs="Times New Roman"/>
          <w:sz w:val="24"/>
          <w:szCs w:val="24"/>
        </w:rPr>
        <w:t xml:space="preserve">Odak grup görüşmesinde </w:t>
      </w:r>
      <w:r w:rsidRPr="00A077ED">
        <w:rPr>
          <w:rFonts w:ascii="Times New Roman" w:eastAsia="Times New Roman" w:hAnsi="Times New Roman" w:cs="Times New Roman"/>
          <w:sz w:val="24"/>
          <w:szCs w:val="24"/>
        </w:rPr>
        <w:t>Enstitünün eğitim ve öğretim bakımından güçlü yön</w:t>
      </w:r>
      <w:r w:rsidR="00CA5C34">
        <w:rPr>
          <w:rFonts w:ascii="Times New Roman" w:eastAsia="Times New Roman" w:hAnsi="Times New Roman" w:cs="Times New Roman"/>
          <w:sz w:val="24"/>
          <w:szCs w:val="24"/>
        </w:rPr>
        <w:t>leri şu şekilde sıralanmıştır: T</w:t>
      </w:r>
      <w:r w:rsidRPr="00A077ED">
        <w:rPr>
          <w:rFonts w:ascii="Times New Roman" w:eastAsia="Times New Roman" w:hAnsi="Times New Roman" w:cs="Times New Roman"/>
          <w:sz w:val="24"/>
          <w:szCs w:val="24"/>
        </w:rPr>
        <w:t xml:space="preserve">eoride öğrenilen şeylerin uygulamaya geçirilmesi, hocalarla iletişimin güçlü olması, hocaların etkili bir rehberlik yapmaları, bazı katılımcıların belirttiği üzere akademik çalışmalara teşvik edilmesi, lisans bilgilerinin üzerine yeni bilgilerin inşa edilmesinin mümkün olması, ders programlarının öğrenci ihtiyaçları gözetilerek ayarlanıyor oluşu, eğitim fiziki alt yapısının yeterli oluşu, öğrencilere ders hakkında bilgilendirmenin yeterli oluşu, bazı derslerde ders yönergelerinin öğrencilerle paylaşılması ve </w:t>
      </w:r>
      <w:r w:rsidR="00751054">
        <w:rPr>
          <w:rFonts w:ascii="Times New Roman" w:eastAsia="Times New Roman" w:hAnsi="Times New Roman" w:cs="Times New Roman"/>
          <w:sz w:val="24"/>
          <w:szCs w:val="24"/>
        </w:rPr>
        <w:t xml:space="preserve">bazı bölümlerde </w:t>
      </w:r>
      <w:r w:rsidRPr="00A077ED">
        <w:rPr>
          <w:rFonts w:ascii="Times New Roman" w:eastAsia="Times New Roman" w:hAnsi="Times New Roman" w:cs="Times New Roman"/>
          <w:sz w:val="24"/>
          <w:szCs w:val="24"/>
        </w:rPr>
        <w:t xml:space="preserve">bölüm hocalarının birbirleri ile uyumları dile getirilmiştir. </w:t>
      </w:r>
      <w:proofErr w:type="gramEnd"/>
      <w:r w:rsidR="0022496F">
        <w:rPr>
          <w:rFonts w:ascii="Times New Roman" w:eastAsia="Times New Roman" w:hAnsi="Times New Roman" w:cs="Times New Roman"/>
          <w:sz w:val="24"/>
          <w:szCs w:val="24"/>
        </w:rPr>
        <w:t xml:space="preserve">Grup genel anlamda aldıkları eğitimin kalitesini ortanın üstü olarak değerlendirmişlerdir. </w:t>
      </w:r>
    </w:p>
    <w:p w:rsidR="00B84F73" w:rsidRDefault="00B84F73" w:rsidP="00263862">
      <w:pPr>
        <w:spacing w:after="0" w:line="23" w:lineRule="atLeast"/>
        <w:jc w:val="both"/>
        <w:rPr>
          <w:rFonts w:ascii="Times New Roman" w:eastAsia="Times New Roman" w:hAnsi="Times New Roman" w:cs="Times New Roman"/>
          <w:sz w:val="24"/>
          <w:szCs w:val="24"/>
        </w:rPr>
      </w:pPr>
    </w:p>
    <w:p w:rsidR="00821E36" w:rsidRDefault="00CA5C34" w:rsidP="00263862">
      <w:pPr>
        <w:spacing w:after="0" w:line="23" w:lineRule="atLeast"/>
        <w:jc w:val="both"/>
        <w:rPr>
          <w:rFonts w:ascii="Times New Roman" w:eastAsia="Times New Roman" w:hAnsi="Times New Roman" w:cs="Times New Roman"/>
          <w:sz w:val="24"/>
          <w:szCs w:val="24"/>
        </w:rPr>
      </w:pPr>
      <w:r w:rsidRPr="00A077ED">
        <w:rPr>
          <w:rFonts w:ascii="Times New Roman" w:eastAsia="Times New Roman" w:hAnsi="Times New Roman" w:cs="Times New Roman"/>
          <w:sz w:val="24"/>
          <w:szCs w:val="24"/>
        </w:rPr>
        <w:t xml:space="preserve">Enstitünün eğitim ve öğretim açısından odak grup görüşmesine katılan öğrenciler açısından zayıf yönleri ise şu şekilde sıralanmıştır: Bazı öğrenciler </w:t>
      </w:r>
      <w:r>
        <w:rPr>
          <w:rFonts w:ascii="Times New Roman" w:eastAsia="Times New Roman" w:hAnsi="Times New Roman" w:cs="Times New Roman"/>
          <w:sz w:val="24"/>
          <w:szCs w:val="24"/>
        </w:rPr>
        <w:t xml:space="preserve">bazı </w:t>
      </w:r>
      <w:r w:rsidRPr="00A077ED">
        <w:rPr>
          <w:rFonts w:ascii="Times New Roman" w:eastAsia="Times New Roman" w:hAnsi="Times New Roman" w:cs="Times New Roman"/>
          <w:sz w:val="24"/>
          <w:szCs w:val="24"/>
        </w:rPr>
        <w:t>derslerin daha nitelikli hale getirilmesi gerektiğini belirtmişlerdir. Bu</w:t>
      </w:r>
      <w:r>
        <w:rPr>
          <w:rFonts w:ascii="Times New Roman" w:eastAsia="Times New Roman" w:hAnsi="Times New Roman" w:cs="Times New Roman"/>
          <w:sz w:val="24"/>
          <w:szCs w:val="24"/>
        </w:rPr>
        <w:t xml:space="preserve"> bağlamda </w:t>
      </w:r>
      <w:r w:rsidRPr="00A077ED">
        <w:rPr>
          <w:rFonts w:ascii="Times New Roman" w:eastAsia="Times New Roman" w:hAnsi="Times New Roman" w:cs="Times New Roman"/>
          <w:sz w:val="24"/>
          <w:szCs w:val="24"/>
        </w:rPr>
        <w:t xml:space="preserve">ders sürelerinin daha verimli </w:t>
      </w:r>
      <w:r>
        <w:rPr>
          <w:rFonts w:ascii="Times New Roman" w:eastAsia="Times New Roman" w:hAnsi="Times New Roman" w:cs="Times New Roman"/>
          <w:sz w:val="24"/>
          <w:szCs w:val="24"/>
        </w:rPr>
        <w:t xml:space="preserve">kullanılması, ders sürecine öğretim üyelerinin daha fazla katkıda bulunması,  dünya ve Türkiye'deki son gelişmelerin daha etkin bir şekilde takip edilmesi, </w:t>
      </w:r>
      <w:r w:rsidR="0022496F">
        <w:rPr>
          <w:rFonts w:ascii="Times New Roman" w:eastAsia="Times New Roman" w:hAnsi="Times New Roman" w:cs="Times New Roman"/>
          <w:sz w:val="24"/>
          <w:szCs w:val="24"/>
        </w:rPr>
        <w:t xml:space="preserve">ders sürecinin ders tanımı ile yeterince ilişkilendirilmiyor oluşu </w:t>
      </w:r>
      <w:r>
        <w:rPr>
          <w:rFonts w:ascii="Times New Roman" w:eastAsia="Times New Roman" w:hAnsi="Times New Roman" w:cs="Times New Roman"/>
          <w:sz w:val="24"/>
          <w:szCs w:val="24"/>
        </w:rPr>
        <w:t>husus</w:t>
      </w:r>
      <w:r w:rsidR="0022496F">
        <w:rPr>
          <w:rFonts w:ascii="Times New Roman" w:eastAsia="Times New Roman" w:hAnsi="Times New Roman" w:cs="Times New Roman"/>
          <w:sz w:val="24"/>
          <w:szCs w:val="24"/>
        </w:rPr>
        <w:t xml:space="preserve">ları ön plana çıkmıştır. Öğrenciler öğretim üyelerinin ders yüklerinin fazla oluşu nedeniyle kendilerine yeterince zaman ayıramamalarına da dikkat çekmişlerdir. </w:t>
      </w:r>
      <w:r w:rsidR="00B84F73">
        <w:rPr>
          <w:rFonts w:ascii="Times New Roman" w:eastAsia="Times New Roman" w:hAnsi="Times New Roman" w:cs="Times New Roman"/>
          <w:sz w:val="24"/>
          <w:szCs w:val="24"/>
        </w:rPr>
        <w:t>Yine bu kapsamda öğretim ü</w:t>
      </w:r>
      <w:r w:rsidR="00751054">
        <w:rPr>
          <w:rFonts w:ascii="Times New Roman" w:eastAsia="Times New Roman" w:hAnsi="Times New Roman" w:cs="Times New Roman"/>
          <w:sz w:val="24"/>
          <w:szCs w:val="24"/>
        </w:rPr>
        <w:t>yesi sayısı nispeten yetersiz</w:t>
      </w:r>
      <w:r w:rsidR="00B84F73">
        <w:rPr>
          <w:rFonts w:ascii="Times New Roman" w:eastAsia="Times New Roman" w:hAnsi="Times New Roman" w:cs="Times New Roman"/>
          <w:sz w:val="24"/>
          <w:szCs w:val="24"/>
        </w:rPr>
        <w:t xml:space="preserve"> olan bölümlerde seçmeli ders havuzunun nispeten yeterli olmayışı dile getirilmiştir.</w:t>
      </w:r>
      <w:r w:rsidR="00821E36">
        <w:rPr>
          <w:rFonts w:ascii="Times New Roman" w:eastAsia="Times New Roman" w:hAnsi="Times New Roman" w:cs="Times New Roman"/>
          <w:sz w:val="24"/>
          <w:szCs w:val="24"/>
        </w:rPr>
        <w:t xml:space="preserve"> </w:t>
      </w:r>
    </w:p>
    <w:p w:rsidR="00821E36" w:rsidRDefault="00821E36" w:rsidP="00263862">
      <w:pPr>
        <w:spacing w:after="0" w:line="23" w:lineRule="atLeast"/>
        <w:jc w:val="both"/>
        <w:rPr>
          <w:rFonts w:ascii="Times New Roman" w:eastAsia="Times New Roman" w:hAnsi="Times New Roman" w:cs="Times New Roman"/>
          <w:sz w:val="24"/>
          <w:szCs w:val="24"/>
        </w:rPr>
      </w:pPr>
    </w:p>
    <w:p w:rsidR="00263862" w:rsidRPr="00A077ED" w:rsidRDefault="0022496F" w:rsidP="00263862">
      <w:pPr>
        <w:spacing w:after="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Öğrencilerin öğrenimleri boyunca aldıkları a</w:t>
      </w:r>
      <w:r w:rsidR="00263862" w:rsidRPr="00A077ED">
        <w:rPr>
          <w:rFonts w:ascii="Times New Roman" w:eastAsia="Times New Roman" w:hAnsi="Times New Roman" w:cs="Times New Roman"/>
          <w:sz w:val="24"/>
          <w:szCs w:val="24"/>
        </w:rPr>
        <w:t>kademik danışmanlık faaliyetleri bakımından güçlü yönler ise şu şekilde sıralanmıştır: Genellikle iletişim ve yönlendirmenin yeterli oluşu, danışmanların hem akademik hem de kişisel sorunları çözmeye yönelik bir tutum benimsemeleri, sorunlarda yol gösterici olmaları, bazı öğrencilerin eğitimlerine devam etmeleri için bizatihi danışmanla</w:t>
      </w:r>
      <w:r>
        <w:rPr>
          <w:rFonts w:ascii="Times New Roman" w:eastAsia="Times New Roman" w:hAnsi="Times New Roman" w:cs="Times New Roman"/>
          <w:sz w:val="24"/>
          <w:szCs w:val="24"/>
        </w:rPr>
        <w:t xml:space="preserve">rı tarafından teşvik edilmeleri. </w:t>
      </w:r>
    </w:p>
    <w:p w:rsidR="00263862" w:rsidRPr="00A077ED" w:rsidRDefault="00263862" w:rsidP="00263862">
      <w:pPr>
        <w:spacing w:after="0" w:line="23" w:lineRule="atLeast"/>
        <w:jc w:val="both"/>
        <w:rPr>
          <w:rFonts w:ascii="Times New Roman" w:eastAsia="Times New Roman" w:hAnsi="Times New Roman" w:cs="Times New Roman"/>
          <w:sz w:val="24"/>
          <w:szCs w:val="24"/>
        </w:rPr>
      </w:pPr>
    </w:p>
    <w:p w:rsidR="0022496F" w:rsidRDefault="00263862" w:rsidP="00263862">
      <w:pPr>
        <w:spacing w:after="0" w:line="23" w:lineRule="atLeast"/>
        <w:jc w:val="both"/>
        <w:rPr>
          <w:rFonts w:ascii="Times New Roman" w:eastAsia="Times New Roman" w:hAnsi="Times New Roman" w:cs="Times New Roman"/>
          <w:sz w:val="24"/>
          <w:szCs w:val="24"/>
        </w:rPr>
      </w:pPr>
      <w:r w:rsidRPr="00A077ED">
        <w:rPr>
          <w:rFonts w:ascii="Times New Roman" w:eastAsia="Times New Roman" w:hAnsi="Times New Roman" w:cs="Times New Roman"/>
          <w:sz w:val="24"/>
          <w:szCs w:val="24"/>
        </w:rPr>
        <w:t xml:space="preserve">Akademik danışmanlık süreciyle ilişki olarak dile getirilen en önemli zayıflıklar ise şunlardır: </w:t>
      </w:r>
      <w:r w:rsidR="00B84F73">
        <w:rPr>
          <w:rFonts w:ascii="Times New Roman" w:eastAsia="Times New Roman" w:hAnsi="Times New Roman" w:cs="Times New Roman"/>
          <w:sz w:val="24"/>
          <w:szCs w:val="24"/>
        </w:rPr>
        <w:t>B</w:t>
      </w:r>
      <w:r w:rsidR="0022496F">
        <w:rPr>
          <w:rFonts w:ascii="Times New Roman" w:eastAsia="Times New Roman" w:hAnsi="Times New Roman" w:cs="Times New Roman"/>
          <w:sz w:val="24"/>
          <w:szCs w:val="24"/>
        </w:rPr>
        <w:t xml:space="preserve">azı bölümlerde </w:t>
      </w:r>
      <w:r w:rsidR="00B84F73">
        <w:rPr>
          <w:rFonts w:ascii="Times New Roman" w:eastAsia="Times New Roman" w:hAnsi="Times New Roman" w:cs="Times New Roman"/>
          <w:sz w:val="24"/>
          <w:szCs w:val="24"/>
        </w:rPr>
        <w:t xml:space="preserve">danışman hoca ile </w:t>
      </w:r>
      <w:r w:rsidR="0022496F">
        <w:rPr>
          <w:rFonts w:ascii="Times New Roman" w:eastAsia="Times New Roman" w:hAnsi="Times New Roman" w:cs="Times New Roman"/>
          <w:sz w:val="24"/>
          <w:szCs w:val="24"/>
        </w:rPr>
        <w:t xml:space="preserve">ortak çalışmalara yeterince ağırlık verilmemesi, akademik danışman seçme süreci hakkında yeterince bilgi sahibi olunamaması, bu kapsamda bir </w:t>
      </w:r>
      <w:proofErr w:type="gramStart"/>
      <w:r w:rsidR="0022496F">
        <w:rPr>
          <w:rFonts w:ascii="Times New Roman" w:eastAsia="Times New Roman" w:hAnsi="Times New Roman" w:cs="Times New Roman"/>
          <w:sz w:val="24"/>
          <w:szCs w:val="24"/>
        </w:rPr>
        <w:t>oryantasyon</w:t>
      </w:r>
      <w:proofErr w:type="gramEnd"/>
      <w:r w:rsidR="0022496F">
        <w:rPr>
          <w:rFonts w:ascii="Times New Roman" w:eastAsia="Times New Roman" w:hAnsi="Times New Roman" w:cs="Times New Roman"/>
          <w:sz w:val="24"/>
          <w:szCs w:val="24"/>
        </w:rPr>
        <w:t xml:space="preserve"> programına ihtiyaç duyulması ve gerektiğinde danışman haricindeki diğer ho</w:t>
      </w:r>
      <w:r w:rsidR="00B84F73">
        <w:rPr>
          <w:rFonts w:ascii="Times New Roman" w:eastAsia="Times New Roman" w:hAnsi="Times New Roman" w:cs="Times New Roman"/>
          <w:sz w:val="24"/>
          <w:szCs w:val="24"/>
        </w:rPr>
        <w:t>calardan da destek al</w:t>
      </w:r>
      <w:r w:rsidR="0022496F">
        <w:rPr>
          <w:rFonts w:ascii="Times New Roman" w:eastAsia="Times New Roman" w:hAnsi="Times New Roman" w:cs="Times New Roman"/>
          <w:sz w:val="24"/>
          <w:szCs w:val="24"/>
        </w:rPr>
        <w:t xml:space="preserve">ma mekanizmalarının </w:t>
      </w:r>
      <w:r w:rsidR="00B84F73">
        <w:rPr>
          <w:rFonts w:ascii="Times New Roman" w:eastAsia="Times New Roman" w:hAnsi="Times New Roman" w:cs="Times New Roman"/>
          <w:sz w:val="24"/>
          <w:szCs w:val="24"/>
        </w:rPr>
        <w:t xml:space="preserve">eksikliği dile getirilmiştir. </w:t>
      </w:r>
      <w:r w:rsidR="0022496F">
        <w:rPr>
          <w:rFonts w:ascii="Times New Roman" w:eastAsia="Times New Roman" w:hAnsi="Times New Roman" w:cs="Times New Roman"/>
          <w:sz w:val="24"/>
          <w:szCs w:val="24"/>
        </w:rPr>
        <w:t xml:space="preserve"> </w:t>
      </w:r>
    </w:p>
    <w:p w:rsidR="0022496F" w:rsidRDefault="0022496F" w:rsidP="00263862">
      <w:pPr>
        <w:spacing w:after="0" w:line="23" w:lineRule="atLeast"/>
        <w:jc w:val="both"/>
        <w:rPr>
          <w:rFonts w:ascii="Times New Roman" w:eastAsia="Times New Roman" w:hAnsi="Times New Roman" w:cs="Times New Roman"/>
          <w:sz w:val="24"/>
          <w:szCs w:val="24"/>
        </w:rPr>
      </w:pPr>
    </w:p>
    <w:p w:rsidR="00263862" w:rsidRDefault="00263862" w:rsidP="00263862">
      <w:pPr>
        <w:spacing w:after="0" w:line="23" w:lineRule="atLeast"/>
        <w:jc w:val="both"/>
        <w:rPr>
          <w:rFonts w:ascii="Times New Roman" w:eastAsia="Times New Roman" w:hAnsi="Times New Roman" w:cs="Times New Roman"/>
          <w:sz w:val="24"/>
          <w:szCs w:val="24"/>
        </w:rPr>
      </w:pPr>
      <w:r w:rsidRPr="00A077ED">
        <w:rPr>
          <w:rFonts w:ascii="Times New Roman" w:eastAsia="Times New Roman" w:hAnsi="Times New Roman" w:cs="Times New Roman"/>
          <w:sz w:val="24"/>
          <w:szCs w:val="24"/>
        </w:rPr>
        <w:t xml:space="preserve">Enstitüdeki sosyal ve sportif faaliyetlerin organize edilebileceği dile getirilmiştir. Bu tür etkinliklerin diğer enstitülerle ortak bir şekilde de organize edilebileceği, bu kapsamda gezi, piknik, pilav günü etkinliklerinin </w:t>
      </w:r>
      <w:r w:rsidR="00322B02" w:rsidRPr="00A077ED">
        <w:rPr>
          <w:rFonts w:ascii="Times New Roman" w:eastAsia="Times New Roman" w:hAnsi="Times New Roman" w:cs="Times New Roman"/>
          <w:sz w:val="24"/>
          <w:szCs w:val="24"/>
        </w:rPr>
        <w:t>yapıla</w:t>
      </w:r>
      <w:r w:rsidR="00322B02">
        <w:rPr>
          <w:rFonts w:ascii="Times New Roman" w:eastAsia="Times New Roman" w:hAnsi="Times New Roman" w:cs="Times New Roman"/>
          <w:sz w:val="24"/>
          <w:szCs w:val="24"/>
        </w:rPr>
        <w:t xml:space="preserve">bileceği </w:t>
      </w:r>
      <w:r w:rsidRPr="00A077ED">
        <w:rPr>
          <w:rFonts w:ascii="Times New Roman" w:eastAsia="Times New Roman" w:hAnsi="Times New Roman" w:cs="Times New Roman"/>
          <w:sz w:val="24"/>
          <w:szCs w:val="24"/>
        </w:rPr>
        <w:t xml:space="preserve">belirtilmiştir. Öğrenci temsilcilerinin bu tür </w:t>
      </w:r>
      <w:r w:rsidR="00322B02" w:rsidRPr="00A077ED">
        <w:rPr>
          <w:rFonts w:ascii="Times New Roman" w:eastAsia="Times New Roman" w:hAnsi="Times New Roman" w:cs="Times New Roman"/>
          <w:sz w:val="24"/>
          <w:szCs w:val="24"/>
        </w:rPr>
        <w:t>organizasyonları</w:t>
      </w:r>
      <w:r w:rsidRPr="00A077ED">
        <w:rPr>
          <w:rFonts w:ascii="Times New Roman" w:eastAsia="Times New Roman" w:hAnsi="Times New Roman" w:cs="Times New Roman"/>
          <w:sz w:val="24"/>
          <w:szCs w:val="24"/>
        </w:rPr>
        <w:t xml:space="preserve"> gerçekleştirebilecekleri belirtilmiştir. </w:t>
      </w:r>
    </w:p>
    <w:p w:rsidR="00B84F73" w:rsidRDefault="00B84F73" w:rsidP="00263862">
      <w:pPr>
        <w:spacing w:after="0" w:line="23" w:lineRule="atLeast"/>
        <w:jc w:val="both"/>
        <w:rPr>
          <w:rFonts w:ascii="Times New Roman" w:eastAsia="Times New Roman" w:hAnsi="Times New Roman" w:cs="Times New Roman"/>
          <w:sz w:val="24"/>
          <w:szCs w:val="24"/>
        </w:rPr>
      </w:pPr>
    </w:p>
    <w:p w:rsidR="00B84F73" w:rsidRPr="00A077ED" w:rsidRDefault="00B84F73" w:rsidP="00B84F73">
      <w:pPr>
        <w:spacing w:after="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Öğretim üyeleri </w:t>
      </w:r>
      <w:r w:rsidR="00322B02">
        <w:rPr>
          <w:rFonts w:ascii="Times New Roman" w:eastAsia="Times New Roman" w:hAnsi="Times New Roman" w:cs="Times New Roman"/>
          <w:sz w:val="24"/>
          <w:szCs w:val="24"/>
        </w:rPr>
        <w:t>ile yapılan yüz yüze görüşmeler</w:t>
      </w:r>
      <w:r>
        <w:rPr>
          <w:rFonts w:ascii="Times New Roman" w:eastAsia="Times New Roman" w:hAnsi="Times New Roman" w:cs="Times New Roman"/>
          <w:sz w:val="24"/>
          <w:szCs w:val="24"/>
        </w:rPr>
        <w:t xml:space="preserve">de ise Enstitünün eğitim ve öğretim bakımından güçlü yönleri şu şekilde sıralanmıştır: </w:t>
      </w:r>
      <w:r w:rsidRPr="00A077ED">
        <w:rPr>
          <w:rFonts w:ascii="Times New Roman" w:eastAsia="Times New Roman" w:hAnsi="Times New Roman" w:cs="Times New Roman"/>
          <w:sz w:val="24"/>
          <w:szCs w:val="24"/>
        </w:rPr>
        <w:t>Lisans mezunu öğrencilerin ihtisaslaşmasının sağlanması, Türkiye şartlarında lisansüstü eğitim şartlar</w:t>
      </w:r>
      <w:r>
        <w:rPr>
          <w:rFonts w:ascii="Times New Roman" w:eastAsia="Times New Roman" w:hAnsi="Times New Roman" w:cs="Times New Roman"/>
          <w:sz w:val="24"/>
          <w:szCs w:val="24"/>
        </w:rPr>
        <w:t>ının üzerine çıkılması, öğretim üyelerinin yetkinliği</w:t>
      </w:r>
      <w:r w:rsidRPr="00A077ED">
        <w:rPr>
          <w:rFonts w:ascii="Times New Roman" w:eastAsia="Times New Roman" w:hAnsi="Times New Roman" w:cs="Times New Roman"/>
          <w:sz w:val="24"/>
          <w:szCs w:val="24"/>
        </w:rPr>
        <w:t>, derslerin niteliği</w:t>
      </w:r>
      <w:r>
        <w:rPr>
          <w:rFonts w:ascii="Times New Roman" w:eastAsia="Times New Roman" w:hAnsi="Times New Roman" w:cs="Times New Roman"/>
          <w:sz w:val="24"/>
          <w:szCs w:val="24"/>
        </w:rPr>
        <w:t xml:space="preserve">nin yüksek oluşu ve </w:t>
      </w:r>
      <w:proofErr w:type="gramStart"/>
      <w:r>
        <w:rPr>
          <w:rFonts w:ascii="Times New Roman" w:eastAsia="Times New Roman" w:hAnsi="Times New Roman" w:cs="Times New Roman"/>
          <w:sz w:val="24"/>
          <w:szCs w:val="24"/>
        </w:rPr>
        <w:t>h</w:t>
      </w:r>
      <w:r w:rsidRPr="00A077ED">
        <w:rPr>
          <w:rFonts w:ascii="Times New Roman" w:eastAsia="Times New Roman" w:hAnsi="Times New Roman" w:cs="Times New Roman"/>
          <w:sz w:val="24"/>
          <w:szCs w:val="24"/>
        </w:rPr>
        <w:t>alihazırdaki</w:t>
      </w:r>
      <w:proofErr w:type="gramEnd"/>
      <w:r w:rsidRPr="00A077ED">
        <w:rPr>
          <w:rFonts w:ascii="Times New Roman" w:eastAsia="Times New Roman" w:hAnsi="Times New Roman" w:cs="Times New Roman"/>
          <w:sz w:val="24"/>
          <w:szCs w:val="24"/>
        </w:rPr>
        <w:t xml:space="preserve"> programlar</w:t>
      </w:r>
      <w:r>
        <w:rPr>
          <w:rFonts w:ascii="Times New Roman" w:eastAsia="Times New Roman" w:hAnsi="Times New Roman" w:cs="Times New Roman"/>
          <w:sz w:val="24"/>
          <w:szCs w:val="24"/>
        </w:rPr>
        <w:t>ın</w:t>
      </w:r>
      <w:r w:rsidRPr="00A077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ihtiyaca cevap verebiliyor oluşu. Öğretim üyeleri kurum kültürü açısından ise</w:t>
      </w:r>
      <w:r w:rsidR="006370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w:t>
      </w:r>
      <w:r w:rsidRPr="00A077ED">
        <w:rPr>
          <w:rFonts w:ascii="Times New Roman" w:eastAsia="Times New Roman" w:hAnsi="Times New Roman" w:cs="Times New Roman"/>
          <w:sz w:val="24"/>
          <w:szCs w:val="24"/>
        </w:rPr>
        <w:t>emen her tür uygulamanın yasalara uygun, iş</w:t>
      </w:r>
      <w:r w:rsidR="00D636C2">
        <w:rPr>
          <w:rFonts w:ascii="Times New Roman" w:eastAsia="Times New Roman" w:hAnsi="Times New Roman" w:cs="Times New Roman"/>
          <w:sz w:val="24"/>
          <w:szCs w:val="24"/>
        </w:rPr>
        <w:t xml:space="preserve"> </w:t>
      </w:r>
      <w:r w:rsidRPr="00A077ED">
        <w:rPr>
          <w:rFonts w:ascii="Times New Roman" w:eastAsia="Times New Roman" w:hAnsi="Times New Roman" w:cs="Times New Roman"/>
          <w:sz w:val="24"/>
          <w:szCs w:val="24"/>
        </w:rPr>
        <w:t>barışını koruyucu ve çalışmak i</w:t>
      </w:r>
      <w:r>
        <w:rPr>
          <w:rFonts w:ascii="Times New Roman" w:eastAsia="Times New Roman" w:hAnsi="Times New Roman" w:cs="Times New Roman"/>
          <w:sz w:val="24"/>
          <w:szCs w:val="24"/>
        </w:rPr>
        <w:t xml:space="preserve">steyenleri destekleyici şekilde olduğunu önemli bir güçlü yan olarak değerlendirmişlerdir. </w:t>
      </w:r>
      <w:proofErr w:type="gramStart"/>
      <w:r>
        <w:rPr>
          <w:rFonts w:ascii="Times New Roman" w:eastAsia="Times New Roman" w:hAnsi="Times New Roman" w:cs="Times New Roman"/>
          <w:sz w:val="24"/>
          <w:szCs w:val="24"/>
        </w:rPr>
        <w:t>Yine bu kapsamda d</w:t>
      </w:r>
      <w:r w:rsidRPr="00A077ED">
        <w:rPr>
          <w:rFonts w:ascii="Times New Roman" w:eastAsia="Times New Roman" w:hAnsi="Times New Roman" w:cs="Times New Roman"/>
          <w:sz w:val="24"/>
          <w:szCs w:val="24"/>
        </w:rPr>
        <w:t>erslerin aynı güne toplanması, derslerin eğitim fakültesinde yapılması, proje kültürü, APA sistemi</w:t>
      </w:r>
      <w:r w:rsidR="008063E2">
        <w:rPr>
          <w:rFonts w:ascii="Times New Roman" w:eastAsia="Times New Roman" w:hAnsi="Times New Roman" w:cs="Times New Roman"/>
          <w:sz w:val="24"/>
          <w:szCs w:val="24"/>
        </w:rPr>
        <w:t>nin kullanılması,</w:t>
      </w:r>
      <w:r w:rsidRPr="00A077ED">
        <w:rPr>
          <w:rFonts w:ascii="Times New Roman" w:eastAsia="Times New Roman" w:hAnsi="Times New Roman" w:cs="Times New Roman"/>
          <w:sz w:val="24"/>
          <w:szCs w:val="24"/>
        </w:rPr>
        <w:t xml:space="preserve"> </w:t>
      </w:r>
      <w:proofErr w:type="spellStart"/>
      <w:r w:rsidR="008063E2">
        <w:rPr>
          <w:rFonts w:ascii="Times New Roman" w:eastAsia="Times New Roman" w:hAnsi="Times New Roman" w:cs="Times New Roman"/>
          <w:sz w:val="24"/>
          <w:szCs w:val="24"/>
        </w:rPr>
        <w:t>Turnitin</w:t>
      </w:r>
      <w:proofErr w:type="spellEnd"/>
      <w:r w:rsidR="008063E2">
        <w:rPr>
          <w:rFonts w:ascii="Times New Roman" w:eastAsia="Times New Roman" w:hAnsi="Times New Roman" w:cs="Times New Roman"/>
          <w:sz w:val="24"/>
          <w:szCs w:val="24"/>
        </w:rPr>
        <w:t xml:space="preserve"> uygulamaları, tez teslim sürecinde Enstitüdeki kontrol mekanizmaları, y</w:t>
      </w:r>
      <w:r w:rsidRPr="00A077ED">
        <w:rPr>
          <w:rFonts w:ascii="Times New Roman" w:eastAsia="Times New Roman" w:hAnsi="Times New Roman" w:cs="Times New Roman"/>
          <w:sz w:val="24"/>
          <w:szCs w:val="24"/>
        </w:rPr>
        <w:t>önetmel</w:t>
      </w:r>
      <w:r w:rsidR="0063700B">
        <w:rPr>
          <w:rFonts w:ascii="Times New Roman" w:eastAsia="Times New Roman" w:hAnsi="Times New Roman" w:cs="Times New Roman"/>
          <w:sz w:val="24"/>
          <w:szCs w:val="24"/>
        </w:rPr>
        <w:t>ikler ve tez yazım şablonları ile</w:t>
      </w:r>
      <w:r w:rsidR="00D636C2">
        <w:rPr>
          <w:rFonts w:ascii="Times New Roman" w:eastAsia="Times New Roman" w:hAnsi="Times New Roman" w:cs="Times New Roman"/>
          <w:sz w:val="24"/>
          <w:szCs w:val="24"/>
        </w:rPr>
        <w:t xml:space="preserve"> evrak yelpa</w:t>
      </w:r>
      <w:r w:rsidR="008063E2">
        <w:rPr>
          <w:rFonts w:ascii="Times New Roman" w:eastAsia="Times New Roman" w:hAnsi="Times New Roman" w:cs="Times New Roman"/>
          <w:sz w:val="24"/>
          <w:szCs w:val="24"/>
        </w:rPr>
        <w:t xml:space="preserve">zesinin standart </w:t>
      </w:r>
      <w:r w:rsidR="0063700B">
        <w:rPr>
          <w:rFonts w:ascii="Times New Roman" w:eastAsia="Times New Roman" w:hAnsi="Times New Roman" w:cs="Times New Roman"/>
          <w:sz w:val="24"/>
          <w:szCs w:val="24"/>
        </w:rPr>
        <w:t xml:space="preserve">ve </w:t>
      </w:r>
      <w:r w:rsidRPr="00A077ED">
        <w:rPr>
          <w:rFonts w:ascii="Times New Roman" w:eastAsia="Times New Roman" w:hAnsi="Times New Roman" w:cs="Times New Roman"/>
          <w:sz w:val="24"/>
          <w:szCs w:val="24"/>
        </w:rPr>
        <w:t>etkili şekilde kullanılması, genel usul ve prensiplerin belirgin olması</w:t>
      </w:r>
      <w:r w:rsidR="008063E2">
        <w:rPr>
          <w:rFonts w:ascii="Times New Roman" w:eastAsia="Times New Roman" w:hAnsi="Times New Roman" w:cs="Times New Roman"/>
          <w:sz w:val="24"/>
          <w:szCs w:val="24"/>
        </w:rPr>
        <w:t xml:space="preserve"> ve son olarak da b</w:t>
      </w:r>
      <w:r w:rsidRPr="00A077ED">
        <w:rPr>
          <w:rFonts w:ascii="Times New Roman" w:eastAsia="Times New Roman" w:hAnsi="Times New Roman" w:cs="Times New Roman"/>
          <w:sz w:val="24"/>
          <w:szCs w:val="24"/>
        </w:rPr>
        <w:t xml:space="preserve">elli teamüllerin oluşturulması </w:t>
      </w:r>
      <w:r w:rsidR="0063700B">
        <w:rPr>
          <w:rFonts w:ascii="Times New Roman" w:eastAsia="Times New Roman" w:hAnsi="Times New Roman" w:cs="Times New Roman"/>
          <w:sz w:val="24"/>
          <w:szCs w:val="24"/>
        </w:rPr>
        <w:t>ile</w:t>
      </w:r>
      <w:r w:rsidRPr="00A077ED">
        <w:rPr>
          <w:rFonts w:ascii="Times New Roman" w:eastAsia="Times New Roman" w:hAnsi="Times New Roman" w:cs="Times New Roman"/>
          <w:sz w:val="24"/>
          <w:szCs w:val="24"/>
        </w:rPr>
        <w:t xml:space="preserve"> bunların sık sık değiştirilmemesi </w:t>
      </w:r>
      <w:r w:rsidR="008063E2">
        <w:rPr>
          <w:rFonts w:ascii="Times New Roman" w:eastAsia="Times New Roman" w:hAnsi="Times New Roman" w:cs="Times New Roman"/>
          <w:sz w:val="24"/>
          <w:szCs w:val="24"/>
        </w:rPr>
        <w:t xml:space="preserve">güçlü yanlar olarak dile getirilmiştir. </w:t>
      </w:r>
      <w:proofErr w:type="gramEnd"/>
      <w:r w:rsidR="0063700B">
        <w:rPr>
          <w:rFonts w:ascii="Times New Roman" w:eastAsia="Times New Roman" w:hAnsi="Times New Roman" w:cs="Times New Roman"/>
          <w:sz w:val="24"/>
          <w:szCs w:val="24"/>
        </w:rPr>
        <w:t>Öğretim üyeleri bilimsel a</w:t>
      </w:r>
      <w:r w:rsidRPr="00A077ED">
        <w:rPr>
          <w:rFonts w:ascii="Times New Roman" w:eastAsia="Times New Roman" w:hAnsi="Times New Roman" w:cs="Times New Roman"/>
          <w:sz w:val="24"/>
          <w:szCs w:val="24"/>
        </w:rPr>
        <w:t>raştırmalar</w:t>
      </w:r>
      <w:r w:rsidR="0063700B">
        <w:rPr>
          <w:rFonts w:ascii="Times New Roman" w:eastAsia="Times New Roman" w:hAnsi="Times New Roman" w:cs="Times New Roman"/>
          <w:sz w:val="24"/>
          <w:szCs w:val="24"/>
        </w:rPr>
        <w:t xml:space="preserve"> açısından ise; ö</w:t>
      </w:r>
      <w:r w:rsidRPr="00A077ED">
        <w:rPr>
          <w:rFonts w:ascii="Times New Roman" w:eastAsia="Times New Roman" w:hAnsi="Times New Roman" w:cs="Times New Roman"/>
          <w:sz w:val="24"/>
          <w:szCs w:val="24"/>
        </w:rPr>
        <w:t>ğrenciler</w:t>
      </w:r>
      <w:r w:rsidR="0063700B">
        <w:rPr>
          <w:rFonts w:ascii="Times New Roman" w:eastAsia="Times New Roman" w:hAnsi="Times New Roman" w:cs="Times New Roman"/>
          <w:sz w:val="24"/>
          <w:szCs w:val="24"/>
        </w:rPr>
        <w:t>in</w:t>
      </w:r>
      <w:r w:rsidRPr="00A077ED">
        <w:rPr>
          <w:rFonts w:ascii="Times New Roman" w:eastAsia="Times New Roman" w:hAnsi="Times New Roman" w:cs="Times New Roman"/>
          <w:sz w:val="24"/>
          <w:szCs w:val="24"/>
        </w:rPr>
        <w:t xml:space="preserve"> bilimsel çalışma yapabilecek düzeye getiriliyor</w:t>
      </w:r>
      <w:r w:rsidR="0063700B">
        <w:rPr>
          <w:rFonts w:ascii="Times New Roman" w:eastAsia="Times New Roman" w:hAnsi="Times New Roman" w:cs="Times New Roman"/>
          <w:sz w:val="24"/>
          <w:szCs w:val="24"/>
        </w:rPr>
        <w:t xml:space="preserve"> oluşunu, b</w:t>
      </w:r>
      <w:r w:rsidRPr="00A077ED">
        <w:rPr>
          <w:rFonts w:ascii="Times New Roman" w:eastAsia="Times New Roman" w:hAnsi="Times New Roman" w:cs="Times New Roman"/>
          <w:sz w:val="24"/>
          <w:szCs w:val="24"/>
        </w:rPr>
        <w:t>ilimsel gelişimi daha da ileriye götürebilmek i</w:t>
      </w:r>
      <w:r w:rsidR="0063700B">
        <w:rPr>
          <w:rFonts w:ascii="Times New Roman" w:eastAsia="Times New Roman" w:hAnsi="Times New Roman" w:cs="Times New Roman"/>
          <w:sz w:val="24"/>
          <w:szCs w:val="24"/>
        </w:rPr>
        <w:t>çin gayret gösterilmesini, ü</w:t>
      </w:r>
      <w:r w:rsidRPr="00A077ED">
        <w:rPr>
          <w:rFonts w:ascii="Times New Roman" w:eastAsia="Times New Roman" w:hAnsi="Times New Roman" w:cs="Times New Roman"/>
          <w:sz w:val="24"/>
          <w:szCs w:val="24"/>
        </w:rPr>
        <w:t xml:space="preserve">lkenin kalkınmasına destek </w:t>
      </w:r>
      <w:r w:rsidR="0063700B">
        <w:rPr>
          <w:rFonts w:ascii="Times New Roman" w:eastAsia="Times New Roman" w:hAnsi="Times New Roman" w:cs="Times New Roman"/>
          <w:sz w:val="24"/>
          <w:szCs w:val="24"/>
        </w:rPr>
        <w:t>o</w:t>
      </w:r>
      <w:r w:rsidRPr="00A077ED">
        <w:rPr>
          <w:rFonts w:ascii="Times New Roman" w:eastAsia="Times New Roman" w:hAnsi="Times New Roman" w:cs="Times New Roman"/>
          <w:sz w:val="24"/>
          <w:szCs w:val="24"/>
        </w:rPr>
        <w:t>lacak nitelikt</w:t>
      </w:r>
      <w:r w:rsidR="0063700B">
        <w:rPr>
          <w:rFonts w:ascii="Times New Roman" w:eastAsia="Times New Roman" w:hAnsi="Times New Roman" w:cs="Times New Roman"/>
          <w:sz w:val="24"/>
          <w:szCs w:val="24"/>
        </w:rPr>
        <w:t>e tezlerin oluşturuluyor olmasını, k</w:t>
      </w:r>
      <w:r w:rsidRPr="00A077ED">
        <w:rPr>
          <w:rFonts w:ascii="Times New Roman" w:eastAsia="Times New Roman" w:hAnsi="Times New Roman" w:cs="Times New Roman"/>
          <w:sz w:val="24"/>
          <w:szCs w:val="24"/>
        </w:rPr>
        <w:t xml:space="preserve">ütüphane </w:t>
      </w:r>
      <w:proofErr w:type="gramStart"/>
      <w:r w:rsidRPr="00A077ED">
        <w:rPr>
          <w:rFonts w:ascii="Times New Roman" w:eastAsia="Times New Roman" w:hAnsi="Times New Roman" w:cs="Times New Roman"/>
          <w:sz w:val="24"/>
          <w:szCs w:val="24"/>
        </w:rPr>
        <w:t>imkanlarının</w:t>
      </w:r>
      <w:proofErr w:type="gramEnd"/>
      <w:r w:rsidRPr="00A077ED">
        <w:rPr>
          <w:rFonts w:ascii="Times New Roman" w:eastAsia="Times New Roman" w:hAnsi="Times New Roman" w:cs="Times New Roman"/>
          <w:sz w:val="24"/>
          <w:szCs w:val="24"/>
        </w:rPr>
        <w:t xml:space="preserve"> her geçen gün yeni veri tabanlarını eklenmesiyle gelişmesi</w:t>
      </w:r>
      <w:r w:rsidR="0063700B">
        <w:rPr>
          <w:rFonts w:ascii="Times New Roman" w:eastAsia="Times New Roman" w:hAnsi="Times New Roman" w:cs="Times New Roman"/>
          <w:sz w:val="24"/>
          <w:szCs w:val="24"/>
        </w:rPr>
        <w:t>ni ve t</w:t>
      </w:r>
      <w:r w:rsidRPr="00A077ED">
        <w:rPr>
          <w:rFonts w:ascii="Times New Roman" w:eastAsia="Times New Roman" w:hAnsi="Times New Roman" w:cs="Times New Roman"/>
          <w:sz w:val="24"/>
          <w:szCs w:val="24"/>
        </w:rPr>
        <w:t>ez çalışmalarının yayınlaması bakımından yönlendirme yapılıyor oluşu</w:t>
      </w:r>
      <w:r w:rsidR="0063700B">
        <w:rPr>
          <w:rFonts w:ascii="Times New Roman" w:eastAsia="Times New Roman" w:hAnsi="Times New Roman" w:cs="Times New Roman"/>
          <w:sz w:val="24"/>
          <w:szCs w:val="24"/>
        </w:rPr>
        <w:t>nu güçlü yönler olarak dile getirmişlerdir. Sosyal faaliyetler bakımından ise s</w:t>
      </w:r>
      <w:r w:rsidRPr="00A077ED">
        <w:rPr>
          <w:rFonts w:ascii="Times New Roman" w:eastAsia="Times New Roman" w:hAnsi="Times New Roman" w:cs="Times New Roman"/>
          <w:sz w:val="24"/>
          <w:szCs w:val="24"/>
        </w:rPr>
        <w:t xml:space="preserve">eminerde ve </w:t>
      </w:r>
      <w:r w:rsidR="00D636C2" w:rsidRPr="00A077ED">
        <w:rPr>
          <w:rFonts w:ascii="Times New Roman" w:eastAsia="Times New Roman" w:hAnsi="Times New Roman" w:cs="Times New Roman"/>
          <w:sz w:val="24"/>
          <w:szCs w:val="24"/>
        </w:rPr>
        <w:t>jürilerde</w:t>
      </w:r>
      <w:r w:rsidRPr="00A077ED">
        <w:rPr>
          <w:rFonts w:ascii="Times New Roman" w:eastAsia="Times New Roman" w:hAnsi="Times New Roman" w:cs="Times New Roman"/>
          <w:sz w:val="24"/>
          <w:szCs w:val="24"/>
        </w:rPr>
        <w:t xml:space="preserve"> ye</w:t>
      </w:r>
      <w:r w:rsidR="0063700B">
        <w:rPr>
          <w:rFonts w:ascii="Times New Roman" w:eastAsia="Times New Roman" w:hAnsi="Times New Roman" w:cs="Times New Roman"/>
          <w:sz w:val="24"/>
          <w:szCs w:val="24"/>
        </w:rPr>
        <w:t xml:space="preserve">mek organizasyonları yapılıyor olması dile getirilmiştir. </w:t>
      </w:r>
    </w:p>
    <w:p w:rsidR="00B84F73" w:rsidRDefault="00B84F73" w:rsidP="00263862">
      <w:pPr>
        <w:spacing w:after="0" w:line="23" w:lineRule="atLeast"/>
        <w:jc w:val="both"/>
        <w:rPr>
          <w:rFonts w:ascii="Times New Roman" w:eastAsia="Times New Roman" w:hAnsi="Times New Roman" w:cs="Times New Roman"/>
          <w:sz w:val="24"/>
          <w:szCs w:val="24"/>
        </w:rPr>
      </w:pPr>
    </w:p>
    <w:p w:rsidR="0063700B" w:rsidRDefault="0063700B" w:rsidP="0063700B">
      <w:pPr>
        <w:spacing w:after="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Öğretim üyelerinden Enstitünün zayıf yönlerini de değerlendirmeleri istenmiştir. </w:t>
      </w:r>
      <w:proofErr w:type="gramStart"/>
      <w:r>
        <w:rPr>
          <w:rFonts w:ascii="Times New Roman" w:eastAsia="Times New Roman" w:hAnsi="Times New Roman" w:cs="Times New Roman"/>
          <w:sz w:val="24"/>
          <w:szCs w:val="24"/>
        </w:rPr>
        <w:t xml:space="preserve">Eğitim ve öğretim açısından dile getirilen zayıf yönler </w:t>
      </w:r>
      <w:r w:rsidR="00D636C2">
        <w:rPr>
          <w:rFonts w:ascii="Times New Roman" w:eastAsia="Times New Roman" w:hAnsi="Times New Roman" w:cs="Times New Roman"/>
          <w:sz w:val="24"/>
          <w:szCs w:val="24"/>
        </w:rPr>
        <w:t xml:space="preserve">kapsamındaki önerileri </w:t>
      </w:r>
      <w:r>
        <w:rPr>
          <w:rFonts w:ascii="Times New Roman" w:eastAsia="Times New Roman" w:hAnsi="Times New Roman" w:cs="Times New Roman"/>
          <w:sz w:val="24"/>
          <w:szCs w:val="24"/>
        </w:rPr>
        <w:t>şu şekildedir: Öğretim üye sayısının nispeten eksik oluşuyla ilişkili olarak ders havuzunun daha nitelikli derslerle takviyesinin gerekliliği ve buna bağlı olarak d</w:t>
      </w:r>
      <w:r w:rsidR="00D636C2">
        <w:rPr>
          <w:rFonts w:ascii="Times New Roman" w:eastAsia="Times New Roman" w:hAnsi="Times New Roman" w:cs="Times New Roman"/>
          <w:sz w:val="24"/>
          <w:szCs w:val="24"/>
        </w:rPr>
        <w:t>a daha kaliteli tezlerin yazılabilmesi</w:t>
      </w:r>
      <w:r>
        <w:rPr>
          <w:rFonts w:ascii="Times New Roman" w:eastAsia="Times New Roman" w:hAnsi="Times New Roman" w:cs="Times New Roman"/>
          <w:sz w:val="24"/>
          <w:szCs w:val="24"/>
        </w:rPr>
        <w:t>, her</w:t>
      </w:r>
      <w:r w:rsidR="00D63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bir derse doğrudan o konuyla i</w:t>
      </w:r>
      <w:r w:rsidR="00D636C2">
        <w:rPr>
          <w:rFonts w:ascii="Times New Roman" w:eastAsia="Times New Roman" w:hAnsi="Times New Roman" w:cs="Times New Roman"/>
          <w:sz w:val="24"/>
          <w:szCs w:val="24"/>
        </w:rPr>
        <w:t>lişkili öğretim üyelerinin girme</w:t>
      </w:r>
      <w:r>
        <w:rPr>
          <w:rFonts w:ascii="Times New Roman" w:eastAsia="Times New Roman" w:hAnsi="Times New Roman" w:cs="Times New Roman"/>
          <w:sz w:val="24"/>
          <w:szCs w:val="24"/>
        </w:rPr>
        <w:t xml:space="preserve">si, bazı derslerin kredilerinin yeniden gözden geçirilmesi ve ders süreçlerinin daha verimli hale getirilmesi. </w:t>
      </w:r>
      <w:proofErr w:type="gramEnd"/>
      <w:r>
        <w:rPr>
          <w:rFonts w:ascii="Times New Roman" w:eastAsia="Times New Roman" w:hAnsi="Times New Roman" w:cs="Times New Roman"/>
          <w:sz w:val="24"/>
          <w:szCs w:val="24"/>
        </w:rPr>
        <w:t xml:space="preserve">Kurum kültürü bakımından genellikle olumsuz bir durum gözlemlenmemiş olmasına karşın bu kapsamda dile getirilen </w:t>
      </w:r>
      <w:r w:rsidR="006F2322">
        <w:rPr>
          <w:rFonts w:ascii="Times New Roman" w:eastAsia="Times New Roman" w:hAnsi="Times New Roman" w:cs="Times New Roman"/>
          <w:sz w:val="24"/>
          <w:szCs w:val="24"/>
        </w:rPr>
        <w:t>üç</w:t>
      </w:r>
      <w:r>
        <w:rPr>
          <w:rFonts w:ascii="Times New Roman" w:eastAsia="Times New Roman" w:hAnsi="Times New Roman" w:cs="Times New Roman"/>
          <w:sz w:val="24"/>
          <w:szCs w:val="24"/>
        </w:rPr>
        <w:t xml:space="preserve"> temel husus ö</w:t>
      </w:r>
      <w:r w:rsidRPr="00A077ED">
        <w:rPr>
          <w:rFonts w:ascii="Times New Roman" w:eastAsia="Times New Roman" w:hAnsi="Times New Roman" w:cs="Times New Roman"/>
          <w:sz w:val="24"/>
          <w:szCs w:val="24"/>
        </w:rPr>
        <w:t>ğrencilerin lisans zihniyetinden kurtularak daha üst düzey bir eğitim sistemi</w:t>
      </w:r>
      <w:r w:rsidR="006F2322">
        <w:rPr>
          <w:rFonts w:ascii="Times New Roman" w:eastAsia="Times New Roman" w:hAnsi="Times New Roman" w:cs="Times New Roman"/>
          <w:sz w:val="24"/>
          <w:szCs w:val="24"/>
        </w:rPr>
        <w:t xml:space="preserve">nde oldukları fark ettirmeye yönelik bir kültür oluşturulması gerektiği,  bazı belgelerin ve süreçlerin sadeleştirilmesi gerektiği ve öğrencileri bilgilendirmek amacıyla </w:t>
      </w:r>
      <w:proofErr w:type="gramStart"/>
      <w:r w:rsidR="006F2322">
        <w:rPr>
          <w:rFonts w:ascii="Times New Roman" w:eastAsia="Times New Roman" w:hAnsi="Times New Roman" w:cs="Times New Roman"/>
          <w:sz w:val="24"/>
          <w:szCs w:val="24"/>
        </w:rPr>
        <w:t>oryantasyon</w:t>
      </w:r>
      <w:proofErr w:type="gramEnd"/>
      <w:r w:rsidR="006F2322">
        <w:rPr>
          <w:rFonts w:ascii="Times New Roman" w:eastAsia="Times New Roman" w:hAnsi="Times New Roman" w:cs="Times New Roman"/>
          <w:sz w:val="24"/>
          <w:szCs w:val="24"/>
        </w:rPr>
        <w:t xml:space="preserve"> programların düzenlemesi gerektiği dile getirilmiştir. Bilimsel araştırmalar bakımından ise tez önerileri ve savunmalarında ilgili bilim dalının </w:t>
      </w:r>
      <w:r w:rsidR="00D636C2">
        <w:rPr>
          <w:rFonts w:ascii="Times New Roman" w:eastAsia="Times New Roman" w:hAnsi="Times New Roman" w:cs="Times New Roman"/>
          <w:sz w:val="24"/>
          <w:szCs w:val="24"/>
        </w:rPr>
        <w:t>iştirakinin</w:t>
      </w:r>
      <w:r w:rsidR="006F2322">
        <w:rPr>
          <w:rFonts w:ascii="Times New Roman" w:eastAsia="Times New Roman" w:hAnsi="Times New Roman" w:cs="Times New Roman"/>
          <w:sz w:val="24"/>
          <w:szCs w:val="24"/>
        </w:rPr>
        <w:t xml:space="preserve"> özendirilmesinin yararlı olacağı belirtilmiştir. Sosyal faaliyetler açısından zayıf yönler ise bir öğretim üyesi tarafından ö</w:t>
      </w:r>
      <w:r w:rsidRPr="00A077ED">
        <w:rPr>
          <w:rFonts w:ascii="Times New Roman" w:eastAsia="Times New Roman" w:hAnsi="Times New Roman" w:cs="Times New Roman"/>
          <w:sz w:val="24"/>
          <w:szCs w:val="24"/>
        </w:rPr>
        <w:t>ğrenci akademisyen ilişkisini artırmaya yö</w:t>
      </w:r>
      <w:r w:rsidR="006F2322">
        <w:rPr>
          <w:rFonts w:ascii="Times New Roman" w:eastAsia="Times New Roman" w:hAnsi="Times New Roman" w:cs="Times New Roman"/>
          <w:sz w:val="24"/>
          <w:szCs w:val="24"/>
        </w:rPr>
        <w:t xml:space="preserve">nelik herhangi bir girişimin olmadığı dile getirilmiştir. </w:t>
      </w:r>
    </w:p>
    <w:p w:rsidR="006F2322" w:rsidRPr="00A077ED" w:rsidRDefault="006F2322" w:rsidP="0063700B">
      <w:pPr>
        <w:spacing w:after="0" w:line="23" w:lineRule="atLeast"/>
        <w:jc w:val="both"/>
        <w:rPr>
          <w:rFonts w:ascii="Times New Roman" w:eastAsia="Times New Roman" w:hAnsi="Times New Roman" w:cs="Times New Roman"/>
          <w:sz w:val="24"/>
          <w:szCs w:val="24"/>
        </w:rPr>
      </w:pPr>
    </w:p>
    <w:p w:rsidR="006F2322" w:rsidRDefault="006F2322" w:rsidP="006F2322">
      <w:pPr>
        <w:spacing w:after="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Tüm </w:t>
      </w:r>
      <w:r w:rsidR="008E6DA5">
        <w:rPr>
          <w:rFonts w:ascii="Times New Roman" w:eastAsia="Times New Roman" w:hAnsi="Times New Roman" w:cs="Times New Roman"/>
          <w:sz w:val="24"/>
          <w:szCs w:val="24"/>
        </w:rPr>
        <w:t xml:space="preserve">iç </w:t>
      </w:r>
      <w:r>
        <w:rPr>
          <w:rFonts w:ascii="Times New Roman" w:eastAsia="Times New Roman" w:hAnsi="Times New Roman" w:cs="Times New Roman"/>
          <w:sz w:val="24"/>
          <w:szCs w:val="24"/>
        </w:rPr>
        <w:t xml:space="preserve">paydaşların değerlendirmeleri göz önüne alındığında Enstitünün sahip olduğu fırsatlar şu şekilde dile getirilmiştir: </w:t>
      </w:r>
      <w:r w:rsidRPr="00A077ED">
        <w:rPr>
          <w:rFonts w:ascii="Times New Roman" w:eastAsia="Times New Roman" w:hAnsi="Times New Roman" w:cs="Times New Roman"/>
          <w:sz w:val="24"/>
          <w:szCs w:val="24"/>
        </w:rPr>
        <w:t>Kampüsün ö</w:t>
      </w:r>
      <w:r>
        <w:rPr>
          <w:rFonts w:ascii="Times New Roman" w:eastAsia="Times New Roman" w:hAnsi="Times New Roman" w:cs="Times New Roman"/>
          <w:sz w:val="24"/>
          <w:szCs w:val="24"/>
        </w:rPr>
        <w:t xml:space="preserve">ğrencilere iyi </w:t>
      </w:r>
      <w:proofErr w:type="gramStart"/>
      <w:r>
        <w:rPr>
          <w:rFonts w:ascii="Times New Roman" w:eastAsia="Times New Roman" w:hAnsi="Times New Roman" w:cs="Times New Roman"/>
          <w:sz w:val="24"/>
          <w:szCs w:val="24"/>
        </w:rPr>
        <w:t>imkanlar</w:t>
      </w:r>
      <w:proofErr w:type="gramEnd"/>
      <w:r>
        <w:rPr>
          <w:rFonts w:ascii="Times New Roman" w:eastAsia="Times New Roman" w:hAnsi="Times New Roman" w:cs="Times New Roman"/>
          <w:sz w:val="24"/>
          <w:szCs w:val="24"/>
        </w:rPr>
        <w:t xml:space="preserve"> sunması</w:t>
      </w:r>
      <w:r w:rsidR="000C6600">
        <w:rPr>
          <w:rFonts w:ascii="Times New Roman" w:eastAsia="Times New Roman" w:hAnsi="Times New Roman" w:cs="Times New Roman"/>
          <w:sz w:val="24"/>
          <w:szCs w:val="24"/>
        </w:rPr>
        <w:t xml:space="preserve"> (kampüsün güzel ve toplu olması)</w:t>
      </w:r>
      <w:r>
        <w:rPr>
          <w:rFonts w:ascii="Times New Roman" w:eastAsia="Times New Roman" w:hAnsi="Times New Roman" w:cs="Times New Roman"/>
          <w:sz w:val="24"/>
          <w:szCs w:val="24"/>
        </w:rPr>
        <w:t>, o</w:t>
      </w:r>
      <w:r w:rsidRPr="00A077ED">
        <w:rPr>
          <w:rFonts w:ascii="Times New Roman" w:eastAsia="Times New Roman" w:hAnsi="Times New Roman" w:cs="Times New Roman"/>
          <w:sz w:val="24"/>
          <w:szCs w:val="24"/>
        </w:rPr>
        <w:t>tobüs ve tramvay ulaşımının etkili olması</w:t>
      </w:r>
      <w:r>
        <w:rPr>
          <w:rFonts w:ascii="Times New Roman" w:eastAsia="Times New Roman" w:hAnsi="Times New Roman" w:cs="Times New Roman"/>
          <w:sz w:val="24"/>
          <w:szCs w:val="24"/>
        </w:rPr>
        <w:t>, Kayseri şehrinin ulaşım imkanlarının iyi olması, k</w:t>
      </w:r>
      <w:r w:rsidRPr="00A077ED">
        <w:rPr>
          <w:rFonts w:ascii="Times New Roman" w:eastAsia="Times New Roman" w:hAnsi="Times New Roman" w:cs="Times New Roman"/>
          <w:sz w:val="24"/>
          <w:szCs w:val="24"/>
        </w:rPr>
        <w:t>ütüphane ve intern</w:t>
      </w:r>
      <w:r w:rsidR="000B2A48">
        <w:rPr>
          <w:rFonts w:ascii="Times New Roman" w:eastAsia="Times New Roman" w:hAnsi="Times New Roman" w:cs="Times New Roman"/>
          <w:sz w:val="24"/>
          <w:szCs w:val="24"/>
        </w:rPr>
        <w:t>et imkan</w:t>
      </w:r>
      <w:r>
        <w:rPr>
          <w:rFonts w:ascii="Times New Roman" w:eastAsia="Times New Roman" w:hAnsi="Times New Roman" w:cs="Times New Roman"/>
          <w:sz w:val="24"/>
          <w:szCs w:val="24"/>
        </w:rPr>
        <w:t xml:space="preserve">larının iyi olması, Erciyes </w:t>
      </w:r>
      <w:r w:rsidRPr="00A077ED">
        <w:rPr>
          <w:rFonts w:ascii="Times New Roman" w:eastAsia="Times New Roman" w:hAnsi="Times New Roman" w:cs="Times New Roman"/>
          <w:sz w:val="24"/>
          <w:szCs w:val="24"/>
        </w:rPr>
        <w:t>Üniversite</w:t>
      </w:r>
      <w:r>
        <w:rPr>
          <w:rFonts w:ascii="Times New Roman" w:eastAsia="Times New Roman" w:hAnsi="Times New Roman" w:cs="Times New Roman"/>
          <w:sz w:val="24"/>
          <w:szCs w:val="24"/>
        </w:rPr>
        <w:t>si'</w:t>
      </w:r>
      <w:r w:rsidRPr="00A077ED">
        <w:rPr>
          <w:rFonts w:ascii="Times New Roman" w:eastAsia="Times New Roman" w:hAnsi="Times New Roman" w:cs="Times New Roman"/>
          <w:sz w:val="24"/>
          <w:szCs w:val="24"/>
        </w:rPr>
        <w:t xml:space="preserve">nin </w:t>
      </w:r>
      <w:r>
        <w:rPr>
          <w:rFonts w:ascii="Times New Roman" w:eastAsia="Times New Roman" w:hAnsi="Times New Roman" w:cs="Times New Roman"/>
          <w:sz w:val="24"/>
          <w:szCs w:val="24"/>
        </w:rPr>
        <w:t>Türkiye sıralamasının iyi olması</w:t>
      </w:r>
      <w:r w:rsidR="000C6600">
        <w:rPr>
          <w:rFonts w:ascii="Times New Roman" w:eastAsia="Times New Roman" w:hAnsi="Times New Roman" w:cs="Times New Roman"/>
          <w:sz w:val="24"/>
          <w:szCs w:val="24"/>
        </w:rPr>
        <w:t xml:space="preserve"> ve aynı kapsamda tanınırlık ile imajının iyi olması</w:t>
      </w:r>
      <w:r>
        <w:rPr>
          <w:rFonts w:ascii="Times New Roman" w:eastAsia="Times New Roman" w:hAnsi="Times New Roman" w:cs="Times New Roman"/>
          <w:sz w:val="24"/>
          <w:szCs w:val="24"/>
        </w:rPr>
        <w:t>, üniversitenin f</w:t>
      </w:r>
      <w:r w:rsidRPr="00A077ED">
        <w:rPr>
          <w:rFonts w:ascii="Times New Roman" w:eastAsia="Times New Roman" w:hAnsi="Times New Roman" w:cs="Times New Roman"/>
          <w:sz w:val="24"/>
          <w:szCs w:val="24"/>
        </w:rPr>
        <w:t>iz</w:t>
      </w:r>
      <w:r>
        <w:rPr>
          <w:rFonts w:ascii="Times New Roman" w:eastAsia="Times New Roman" w:hAnsi="Times New Roman" w:cs="Times New Roman"/>
          <w:sz w:val="24"/>
          <w:szCs w:val="24"/>
        </w:rPr>
        <w:t xml:space="preserve">iki imkanlarının yeterli olması, öğrencilerin çok istekli olması, </w:t>
      </w:r>
      <w:r w:rsidRPr="00A077ED">
        <w:rPr>
          <w:rFonts w:ascii="Times New Roman" w:eastAsia="Times New Roman" w:hAnsi="Times New Roman" w:cs="Times New Roman"/>
          <w:sz w:val="24"/>
          <w:szCs w:val="24"/>
        </w:rPr>
        <w:t>Erciyes Üniversite’sinde Eğitim Fakültesi’nin oluşu ve buna bağlı olarak lisans derecesini burada okuyan öğrencilerin lisansüstünü yine aynı yerde yapmak istemeleri</w:t>
      </w:r>
      <w:r w:rsidR="000C6600">
        <w:rPr>
          <w:rFonts w:ascii="Times New Roman" w:eastAsia="Times New Roman" w:hAnsi="Times New Roman" w:cs="Times New Roman"/>
          <w:sz w:val="24"/>
          <w:szCs w:val="24"/>
        </w:rPr>
        <w:t xml:space="preserve">. </w:t>
      </w:r>
    </w:p>
    <w:p w:rsidR="008E6DA5" w:rsidRDefault="008E6DA5" w:rsidP="006F2322">
      <w:pPr>
        <w:spacing w:after="0" w:line="23" w:lineRule="atLeast"/>
        <w:jc w:val="both"/>
        <w:rPr>
          <w:rFonts w:ascii="Times New Roman" w:eastAsia="Times New Roman" w:hAnsi="Times New Roman" w:cs="Times New Roman"/>
          <w:sz w:val="24"/>
          <w:szCs w:val="24"/>
        </w:rPr>
      </w:pPr>
    </w:p>
    <w:p w:rsidR="008E6DA5" w:rsidRDefault="008E6DA5" w:rsidP="008E6DA5">
      <w:pPr>
        <w:spacing w:after="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Tüm iç paydaşların değerlendirmeleri göz önüne alındığında Enstitünün sahip olduğu tehditler şu şekilde dile getirilmiştir: Lisansüstü öğrencileri</w:t>
      </w:r>
      <w:r w:rsidRPr="00A077ED">
        <w:rPr>
          <w:rFonts w:ascii="Times New Roman" w:eastAsia="Times New Roman" w:hAnsi="Times New Roman" w:cs="Times New Roman"/>
          <w:sz w:val="24"/>
          <w:szCs w:val="24"/>
        </w:rPr>
        <w:t>n</w:t>
      </w:r>
      <w:r>
        <w:rPr>
          <w:rFonts w:ascii="Times New Roman" w:eastAsia="Times New Roman" w:hAnsi="Times New Roman" w:cs="Times New Roman"/>
          <w:sz w:val="24"/>
          <w:szCs w:val="24"/>
        </w:rPr>
        <w:t>in</w:t>
      </w:r>
      <w:r w:rsidRPr="00A077ED">
        <w:rPr>
          <w:rFonts w:ascii="Times New Roman" w:eastAsia="Times New Roman" w:hAnsi="Times New Roman" w:cs="Times New Roman"/>
          <w:sz w:val="24"/>
          <w:szCs w:val="24"/>
        </w:rPr>
        <w:t xml:space="preserve"> aynı zamanda öğretmen olmal</w:t>
      </w:r>
      <w:r>
        <w:rPr>
          <w:rFonts w:ascii="Times New Roman" w:eastAsia="Times New Roman" w:hAnsi="Times New Roman" w:cs="Times New Roman"/>
          <w:sz w:val="24"/>
          <w:szCs w:val="24"/>
        </w:rPr>
        <w:t>arı avantajı aynı zamanda dez</w:t>
      </w:r>
      <w:r w:rsidRPr="00A077ED">
        <w:rPr>
          <w:rFonts w:ascii="Times New Roman" w:eastAsia="Times New Roman" w:hAnsi="Times New Roman" w:cs="Times New Roman"/>
          <w:sz w:val="24"/>
          <w:szCs w:val="24"/>
        </w:rPr>
        <w:t xml:space="preserve">avantaj haline geliyor. Başka şehirden gelmeleri, iki iş yapmaları gibi sebepler onları çok zorluyor. </w:t>
      </w:r>
      <w:proofErr w:type="gramStart"/>
      <w:r w:rsidRPr="00A077ED">
        <w:rPr>
          <w:rFonts w:ascii="Times New Roman" w:eastAsia="Times New Roman" w:hAnsi="Times New Roman" w:cs="Times New Roman"/>
          <w:sz w:val="24"/>
          <w:szCs w:val="24"/>
        </w:rPr>
        <w:t>Ankara’ya göre tanınmı</w:t>
      </w:r>
      <w:r>
        <w:rPr>
          <w:rFonts w:ascii="Times New Roman" w:eastAsia="Times New Roman" w:hAnsi="Times New Roman" w:cs="Times New Roman"/>
          <w:sz w:val="24"/>
          <w:szCs w:val="24"/>
        </w:rPr>
        <w:t>şlığının daha geri planda kalması, a</w:t>
      </w:r>
      <w:r w:rsidRPr="00A077ED">
        <w:rPr>
          <w:rFonts w:ascii="Times New Roman" w:eastAsia="Times New Roman" w:hAnsi="Times New Roman" w:cs="Times New Roman"/>
          <w:sz w:val="24"/>
          <w:szCs w:val="24"/>
        </w:rPr>
        <w:t>lan eğitimi noktasında akademisyen sayısının yeterli olmaması</w:t>
      </w:r>
      <w:r>
        <w:rPr>
          <w:rFonts w:ascii="Times New Roman" w:eastAsia="Times New Roman" w:hAnsi="Times New Roman" w:cs="Times New Roman"/>
          <w:sz w:val="24"/>
          <w:szCs w:val="24"/>
        </w:rPr>
        <w:t>nın tanınırlığı azaltması ve bu durumun kaliteyi azaltması, ö</w:t>
      </w:r>
      <w:r w:rsidRPr="00A077ED">
        <w:rPr>
          <w:rFonts w:ascii="Times New Roman" w:eastAsia="Times New Roman" w:hAnsi="Times New Roman" w:cs="Times New Roman"/>
          <w:sz w:val="24"/>
          <w:szCs w:val="24"/>
        </w:rPr>
        <w:t>ğrenciler</w:t>
      </w:r>
      <w:r>
        <w:rPr>
          <w:rFonts w:ascii="Times New Roman" w:eastAsia="Times New Roman" w:hAnsi="Times New Roman" w:cs="Times New Roman"/>
          <w:sz w:val="24"/>
          <w:szCs w:val="24"/>
        </w:rPr>
        <w:t>in İngilizce bilmiyor oluşu, p</w:t>
      </w:r>
      <w:r w:rsidRPr="00A077ED">
        <w:rPr>
          <w:rFonts w:ascii="Times New Roman" w:eastAsia="Times New Roman" w:hAnsi="Times New Roman" w:cs="Times New Roman"/>
          <w:sz w:val="24"/>
          <w:szCs w:val="24"/>
        </w:rPr>
        <w:t>rogramı bitirmeyen öğrenci s</w:t>
      </w:r>
      <w:r>
        <w:rPr>
          <w:rFonts w:ascii="Times New Roman" w:eastAsia="Times New Roman" w:hAnsi="Times New Roman" w:cs="Times New Roman"/>
          <w:sz w:val="24"/>
          <w:szCs w:val="24"/>
        </w:rPr>
        <w:t>ayısının nispeten yüksek oluşu, akademisyen yetersizliği, bazı öğrencilerin öğretmen olamayınca</w:t>
      </w:r>
      <w:r w:rsidRPr="00A077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boş beklememek için gelmeleri, her bölümde mülakat yapılmaması, yönetmelikte gereksiz bazı bürokrasinin var oluşu, ö</w:t>
      </w:r>
      <w:r w:rsidRPr="00A077ED">
        <w:rPr>
          <w:rFonts w:ascii="Times New Roman" w:eastAsia="Times New Roman" w:hAnsi="Times New Roman" w:cs="Times New Roman"/>
          <w:sz w:val="24"/>
          <w:szCs w:val="24"/>
        </w:rPr>
        <w:t>ğrencilerin isteksizlikleri ve buna bağlı olarak da kalitenin düşmesi</w:t>
      </w:r>
      <w:r>
        <w:rPr>
          <w:rFonts w:ascii="Times New Roman" w:eastAsia="Times New Roman" w:hAnsi="Times New Roman" w:cs="Times New Roman"/>
          <w:sz w:val="24"/>
          <w:szCs w:val="24"/>
        </w:rPr>
        <w:t xml:space="preserve">, lisans öğrencilerinin Enstitü hakkında yeterince bilgi sahibi olmaması, bu sebepten ALES ve YDS hakkında fikir sahibi olmamaları, bazı </w:t>
      </w:r>
      <w:r w:rsidRPr="00A077ED">
        <w:rPr>
          <w:rFonts w:ascii="Times New Roman" w:eastAsia="Times New Roman" w:hAnsi="Times New Roman" w:cs="Times New Roman"/>
          <w:sz w:val="24"/>
          <w:szCs w:val="24"/>
        </w:rPr>
        <w:t>bölümlerin yüksek lisanstan sonra doktora programının olmaması</w:t>
      </w:r>
      <w:r>
        <w:rPr>
          <w:rFonts w:ascii="Times New Roman" w:eastAsia="Times New Roman" w:hAnsi="Times New Roman" w:cs="Times New Roman"/>
          <w:sz w:val="24"/>
          <w:szCs w:val="24"/>
        </w:rPr>
        <w:t xml:space="preserve">, Enstitünün kendine ait dersliklerinin olmaması ve bu sebepten ders işlemek için Eğitim Fakültesi'ne gidiliyor oluşu, Enstitü binasında kantin olmaması. </w:t>
      </w:r>
      <w:proofErr w:type="gramEnd"/>
    </w:p>
    <w:p w:rsidR="00CF4751" w:rsidRDefault="00CF4751" w:rsidP="006F2322">
      <w:pPr>
        <w:spacing w:after="0" w:line="23" w:lineRule="atLeast"/>
        <w:jc w:val="both"/>
        <w:rPr>
          <w:rFonts w:ascii="Times New Roman" w:eastAsia="Times New Roman" w:hAnsi="Times New Roman" w:cs="Times New Roman"/>
          <w:sz w:val="24"/>
          <w:szCs w:val="24"/>
        </w:rPr>
      </w:pPr>
    </w:p>
    <w:p w:rsidR="006A6A2B" w:rsidRPr="00110BDF" w:rsidRDefault="008E6DA5" w:rsidP="006F2322">
      <w:pPr>
        <w:spacing w:after="0" w:line="23" w:lineRule="atLeast"/>
        <w:jc w:val="both"/>
        <w:rPr>
          <w:rFonts w:ascii="Times New Roman" w:eastAsia="Times New Roman" w:hAnsi="Times New Roman" w:cs="Times New Roman"/>
          <w:sz w:val="24"/>
          <w:szCs w:val="24"/>
        </w:rPr>
      </w:pPr>
      <w:r w:rsidRPr="00110BDF">
        <w:rPr>
          <w:rFonts w:ascii="Times New Roman" w:eastAsia="Times New Roman" w:hAnsi="Times New Roman" w:cs="Times New Roman"/>
          <w:sz w:val="24"/>
          <w:szCs w:val="24"/>
        </w:rPr>
        <w:t xml:space="preserve">Enstitünün dış paydaşlarının düşünlerini de göz önüne alabilmek amacıyla bu kapsamdaki en önemli kurum olan </w:t>
      </w:r>
      <w:r w:rsidR="00CF4751" w:rsidRPr="00110BDF">
        <w:rPr>
          <w:rFonts w:ascii="Times New Roman" w:eastAsia="Times New Roman" w:hAnsi="Times New Roman" w:cs="Times New Roman"/>
          <w:sz w:val="24"/>
          <w:szCs w:val="24"/>
        </w:rPr>
        <w:t>MEB</w:t>
      </w:r>
      <w:r w:rsidRPr="00110BDF">
        <w:rPr>
          <w:rFonts w:ascii="Times New Roman" w:eastAsia="Times New Roman" w:hAnsi="Times New Roman" w:cs="Times New Roman"/>
          <w:sz w:val="24"/>
          <w:szCs w:val="24"/>
        </w:rPr>
        <w:t xml:space="preserve"> personeli ile yüz yüze görüşmeler yapılmıştır. Bu bağlamda dört öğretmen ve üç idareci ile görüşmeler gerçekleştirilmiştir. Ö</w:t>
      </w:r>
      <w:r w:rsidR="00CF4751" w:rsidRPr="00110BDF">
        <w:rPr>
          <w:rFonts w:ascii="Times New Roman" w:eastAsia="Times New Roman" w:hAnsi="Times New Roman" w:cs="Times New Roman"/>
          <w:sz w:val="24"/>
          <w:szCs w:val="24"/>
        </w:rPr>
        <w:t>ğretmenle</w:t>
      </w:r>
      <w:r w:rsidRPr="00110BDF">
        <w:rPr>
          <w:rFonts w:ascii="Times New Roman" w:eastAsia="Times New Roman" w:hAnsi="Times New Roman" w:cs="Times New Roman"/>
          <w:sz w:val="24"/>
          <w:szCs w:val="24"/>
        </w:rPr>
        <w:t>rin çoğunluğu y</w:t>
      </w:r>
      <w:r w:rsidR="00CF4751" w:rsidRPr="00110BDF">
        <w:rPr>
          <w:rFonts w:ascii="Times New Roman" w:eastAsia="Times New Roman" w:hAnsi="Times New Roman" w:cs="Times New Roman"/>
          <w:sz w:val="24"/>
          <w:szCs w:val="24"/>
        </w:rPr>
        <w:t>üksek lisans eğitiminin kendilerine oldukça katkı sağlayacağını düşünmekte</w:t>
      </w:r>
      <w:r w:rsidRPr="00110BDF">
        <w:rPr>
          <w:rFonts w:ascii="Times New Roman" w:eastAsia="Times New Roman" w:hAnsi="Times New Roman" w:cs="Times New Roman"/>
          <w:sz w:val="24"/>
          <w:szCs w:val="24"/>
        </w:rPr>
        <w:t>dirler. Öğretmenlerden bir</w:t>
      </w:r>
      <w:r w:rsidR="00CF4751" w:rsidRPr="00110BDF">
        <w:rPr>
          <w:rFonts w:ascii="Times New Roman" w:eastAsia="Times New Roman" w:hAnsi="Times New Roman" w:cs="Times New Roman"/>
          <w:sz w:val="24"/>
          <w:szCs w:val="24"/>
        </w:rPr>
        <w:t xml:space="preserve"> tanesinin yüksek lisans </w:t>
      </w:r>
      <w:r w:rsidRPr="00110BDF">
        <w:rPr>
          <w:rFonts w:ascii="Times New Roman" w:eastAsia="Times New Roman" w:hAnsi="Times New Roman" w:cs="Times New Roman"/>
          <w:sz w:val="24"/>
          <w:szCs w:val="24"/>
        </w:rPr>
        <w:t>yaptığı fakat yarım bıraktığı, iki tanesinin başvuru yapmalarına rağmen</w:t>
      </w:r>
      <w:r w:rsidR="00CF4751" w:rsidRPr="00110BDF">
        <w:rPr>
          <w:rFonts w:ascii="Times New Roman" w:eastAsia="Times New Roman" w:hAnsi="Times New Roman" w:cs="Times New Roman"/>
          <w:sz w:val="24"/>
          <w:szCs w:val="24"/>
        </w:rPr>
        <w:t xml:space="preserve"> puanlarının yeterli olmadığı bir öğretmenin ise İngilizcesinin yetersiz olduğunu düşünmesinden dolayı </w:t>
      </w:r>
      <w:r w:rsidR="00310C6B" w:rsidRPr="00110BDF">
        <w:rPr>
          <w:rFonts w:ascii="Times New Roman" w:eastAsia="Times New Roman" w:hAnsi="Times New Roman" w:cs="Times New Roman"/>
          <w:sz w:val="24"/>
          <w:szCs w:val="24"/>
        </w:rPr>
        <w:t xml:space="preserve">hiç başvuru yapmadığı belirlenmiştir. Öğretmenlerin </w:t>
      </w:r>
      <w:proofErr w:type="gramStart"/>
      <w:r w:rsidR="00310C6B" w:rsidRPr="00110BDF">
        <w:rPr>
          <w:rFonts w:ascii="Times New Roman" w:eastAsia="Times New Roman" w:hAnsi="Times New Roman" w:cs="Times New Roman"/>
          <w:sz w:val="24"/>
          <w:szCs w:val="24"/>
        </w:rPr>
        <w:t>şikayetlerinden</w:t>
      </w:r>
      <w:proofErr w:type="gramEnd"/>
      <w:r w:rsidR="00310C6B" w:rsidRPr="00110BDF">
        <w:rPr>
          <w:rFonts w:ascii="Times New Roman" w:eastAsia="Times New Roman" w:hAnsi="Times New Roman" w:cs="Times New Roman"/>
          <w:sz w:val="24"/>
          <w:szCs w:val="24"/>
        </w:rPr>
        <w:t xml:space="preserve"> bir tanesi </w:t>
      </w:r>
      <w:r w:rsidRPr="00110BDF">
        <w:rPr>
          <w:rFonts w:ascii="Times New Roman" w:eastAsia="Times New Roman" w:hAnsi="Times New Roman" w:cs="Times New Roman"/>
          <w:sz w:val="24"/>
          <w:szCs w:val="24"/>
        </w:rPr>
        <w:t xml:space="preserve">yüksek lisansa kabul </w:t>
      </w:r>
      <w:r w:rsidR="00310C6B" w:rsidRPr="00110BDF">
        <w:rPr>
          <w:rFonts w:ascii="Times New Roman" w:eastAsia="Times New Roman" w:hAnsi="Times New Roman" w:cs="Times New Roman"/>
          <w:sz w:val="24"/>
          <w:szCs w:val="24"/>
        </w:rPr>
        <w:t>kriterlerin</w:t>
      </w:r>
      <w:r w:rsidRPr="00110BDF">
        <w:rPr>
          <w:rFonts w:ascii="Times New Roman" w:eastAsia="Times New Roman" w:hAnsi="Times New Roman" w:cs="Times New Roman"/>
          <w:sz w:val="24"/>
          <w:szCs w:val="24"/>
        </w:rPr>
        <w:t>in</w:t>
      </w:r>
      <w:r w:rsidR="00310C6B" w:rsidRPr="00110BDF">
        <w:rPr>
          <w:rFonts w:ascii="Times New Roman" w:eastAsia="Times New Roman" w:hAnsi="Times New Roman" w:cs="Times New Roman"/>
          <w:sz w:val="24"/>
          <w:szCs w:val="24"/>
        </w:rPr>
        <w:t xml:space="preserve"> onları zorladığı ile ilgili olmuştur. Yeni mezun öğrencilerin bilgileri taze iken yeterli dil ve ALES puanlarını alırken, doğu hizmeti vb yükümlülüklerini yerine getiren ve kendilerini yetiştirmek isteyen öğretmenlerin lisans sonrası 5-10 yıl geçtikten sonra bu </w:t>
      </w:r>
      <w:proofErr w:type="gramStart"/>
      <w:r w:rsidR="00310C6B" w:rsidRPr="00110BDF">
        <w:rPr>
          <w:rFonts w:ascii="Times New Roman" w:eastAsia="Times New Roman" w:hAnsi="Times New Roman" w:cs="Times New Roman"/>
          <w:sz w:val="24"/>
          <w:szCs w:val="24"/>
        </w:rPr>
        <w:t>kriterleri</w:t>
      </w:r>
      <w:proofErr w:type="gramEnd"/>
      <w:r w:rsidR="00310C6B" w:rsidRPr="00110BDF">
        <w:rPr>
          <w:rFonts w:ascii="Times New Roman" w:eastAsia="Times New Roman" w:hAnsi="Times New Roman" w:cs="Times New Roman"/>
          <w:sz w:val="24"/>
          <w:szCs w:val="24"/>
        </w:rPr>
        <w:t xml:space="preserve"> karşılamalarının çok güç olduğunu belirtmektedirler.</w:t>
      </w:r>
      <w:r w:rsidR="001B08DE" w:rsidRPr="00110BDF">
        <w:rPr>
          <w:rFonts w:ascii="Times New Roman" w:eastAsia="Times New Roman" w:hAnsi="Times New Roman" w:cs="Times New Roman"/>
          <w:sz w:val="24"/>
          <w:szCs w:val="24"/>
        </w:rPr>
        <w:t xml:space="preserve"> Bu </w:t>
      </w:r>
      <w:proofErr w:type="gramStart"/>
      <w:r w:rsidR="001B08DE" w:rsidRPr="00110BDF">
        <w:rPr>
          <w:rFonts w:ascii="Times New Roman" w:eastAsia="Times New Roman" w:hAnsi="Times New Roman" w:cs="Times New Roman"/>
          <w:sz w:val="24"/>
          <w:szCs w:val="24"/>
        </w:rPr>
        <w:t>kriterler</w:t>
      </w:r>
      <w:proofErr w:type="gramEnd"/>
      <w:r w:rsidR="001B08DE" w:rsidRPr="00110BDF">
        <w:rPr>
          <w:rFonts w:ascii="Times New Roman" w:eastAsia="Times New Roman" w:hAnsi="Times New Roman" w:cs="Times New Roman"/>
          <w:sz w:val="24"/>
          <w:szCs w:val="24"/>
        </w:rPr>
        <w:t xml:space="preserve"> noktasında kolaylıkların sağlanması gerektiğini ifade etmişlerdir. Örneğin, dil konusunda nasıl ki lisans seviyesinde İngilizce hazırlık kursları oluyorsa, enstitü öğrencilere yönelik bu tür kursları açılabileceğini belirtmişlerdir. </w:t>
      </w:r>
      <w:r w:rsidR="00866502" w:rsidRPr="00110BDF">
        <w:rPr>
          <w:rFonts w:ascii="Times New Roman" w:eastAsia="Times New Roman" w:hAnsi="Times New Roman" w:cs="Times New Roman"/>
          <w:sz w:val="24"/>
          <w:szCs w:val="24"/>
        </w:rPr>
        <w:t xml:space="preserve">Bir başka engel ise dersleri alırken gidiş geliş ve ders programlarını ayarlayamamaları durumudur. MEB tarafından yüksek lisans öğrencilerine ders programında iki yarım gün veya bir tam gün izin verilmesi şeklinde kolaylık sağlanmaktadır. Fakat eğer enstitüdeki dersler </w:t>
      </w:r>
      <w:r w:rsidR="001B08DE" w:rsidRPr="00110BDF">
        <w:rPr>
          <w:rFonts w:ascii="Times New Roman" w:eastAsia="Times New Roman" w:hAnsi="Times New Roman" w:cs="Times New Roman"/>
          <w:sz w:val="24"/>
          <w:szCs w:val="24"/>
        </w:rPr>
        <w:t>iki</w:t>
      </w:r>
      <w:r w:rsidR="00866502" w:rsidRPr="00110BDF">
        <w:rPr>
          <w:rFonts w:ascii="Times New Roman" w:eastAsia="Times New Roman" w:hAnsi="Times New Roman" w:cs="Times New Roman"/>
          <w:sz w:val="24"/>
          <w:szCs w:val="24"/>
        </w:rPr>
        <w:t xml:space="preserve"> veya daha fazla güne yayılması öğretmenlik yapan </w:t>
      </w:r>
      <w:r w:rsidR="001B08DE" w:rsidRPr="00110BDF">
        <w:rPr>
          <w:rFonts w:ascii="Times New Roman" w:eastAsia="Times New Roman" w:hAnsi="Times New Roman" w:cs="Times New Roman"/>
          <w:sz w:val="24"/>
          <w:szCs w:val="24"/>
        </w:rPr>
        <w:t xml:space="preserve">öğrencileri zor duruma soktuğunu ifade edilmiştir. </w:t>
      </w:r>
      <w:r w:rsidR="003B0809" w:rsidRPr="00110BDF">
        <w:rPr>
          <w:rFonts w:ascii="Times New Roman" w:eastAsia="Times New Roman" w:hAnsi="Times New Roman" w:cs="Times New Roman"/>
          <w:sz w:val="24"/>
          <w:szCs w:val="24"/>
        </w:rPr>
        <w:t xml:space="preserve">Bu tür durumlarda, derslerin hafta sonuna taşınabileceği veya birkaç tanesinin uzaktan eğitim yoluyla verilebileceği şeklinde öneriler sunulmuştur. </w:t>
      </w:r>
      <w:r w:rsidR="006A6A2B" w:rsidRPr="00110BDF">
        <w:rPr>
          <w:rFonts w:ascii="Times New Roman" w:eastAsia="Times New Roman" w:hAnsi="Times New Roman" w:cs="Times New Roman"/>
          <w:sz w:val="24"/>
          <w:szCs w:val="24"/>
        </w:rPr>
        <w:t>MEB’</w:t>
      </w:r>
      <w:r w:rsidR="00E51F86" w:rsidRPr="00110BDF">
        <w:rPr>
          <w:rFonts w:ascii="Times New Roman" w:eastAsia="Times New Roman" w:hAnsi="Times New Roman" w:cs="Times New Roman"/>
          <w:sz w:val="24"/>
          <w:szCs w:val="24"/>
        </w:rPr>
        <w:t xml:space="preserve"> i</w:t>
      </w:r>
      <w:r w:rsidR="006A6A2B" w:rsidRPr="00110BDF">
        <w:rPr>
          <w:rFonts w:ascii="Times New Roman" w:eastAsia="Times New Roman" w:hAnsi="Times New Roman" w:cs="Times New Roman"/>
          <w:sz w:val="24"/>
          <w:szCs w:val="24"/>
        </w:rPr>
        <w:t>n maddi olarak öğretmenlere destek olması</w:t>
      </w:r>
      <w:r w:rsidRPr="00110BDF">
        <w:rPr>
          <w:rFonts w:ascii="Times New Roman" w:eastAsia="Times New Roman" w:hAnsi="Times New Roman" w:cs="Times New Roman"/>
          <w:sz w:val="24"/>
          <w:szCs w:val="24"/>
        </w:rPr>
        <w:t xml:space="preserve"> </w:t>
      </w:r>
      <w:r w:rsidR="006A6A2B" w:rsidRPr="00110BDF">
        <w:rPr>
          <w:rFonts w:ascii="Times New Roman" w:eastAsia="Times New Roman" w:hAnsi="Times New Roman" w:cs="Times New Roman"/>
          <w:sz w:val="24"/>
          <w:szCs w:val="24"/>
        </w:rPr>
        <w:t xml:space="preserve">(ek ders veya maaşa takviye, performans değerlendirmeye yüksek katkı, uzman öğretmenlik ve başöğretmenlik için ön şart sayılması) en azından bu yüksek lisans eğitimine başlamak isteyen öğretmenlerin </w:t>
      </w:r>
      <w:proofErr w:type="gramStart"/>
      <w:r w:rsidR="006A6A2B" w:rsidRPr="00110BDF">
        <w:rPr>
          <w:rFonts w:ascii="Times New Roman" w:eastAsia="Times New Roman" w:hAnsi="Times New Roman" w:cs="Times New Roman"/>
          <w:sz w:val="24"/>
          <w:szCs w:val="24"/>
        </w:rPr>
        <w:t>motivasyonunu</w:t>
      </w:r>
      <w:proofErr w:type="gramEnd"/>
      <w:r w:rsidR="006A6A2B" w:rsidRPr="00110BDF">
        <w:rPr>
          <w:rFonts w:ascii="Times New Roman" w:eastAsia="Times New Roman" w:hAnsi="Times New Roman" w:cs="Times New Roman"/>
          <w:sz w:val="24"/>
          <w:szCs w:val="24"/>
        </w:rPr>
        <w:t xml:space="preserve"> artıracağını ifade etmişlerdir. </w:t>
      </w:r>
    </w:p>
    <w:p w:rsidR="006A6A2B" w:rsidRPr="00110BDF" w:rsidRDefault="006A6A2B" w:rsidP="006F2322">
      <w:pPr>
        <w:spacing w:after="0" w:line="23" w:lineRule="atLeast"/>
        <w:jc w:val="both"/>
        <w:rPr>
          <w:rFonts w:ascii="Times New Roman" w:eastAsia="Times New Roman" w:hAnsi="Times New Roman" w:cs="Times New Roman"/>
          <w:sz w:val="24"/>
          <w:szCs w:val="24"/>
        </w:rPr>
      </w:pPr>
    </w:p>
    <w:p w:rsidR="001D4512" w:rsidRPr="00110BDF" w:rsidRDefault="00310C6B" w:rsidP="006F2322">
      <w:pPr>
        <w:spacing w:after="0" w:line="23" w:lineRule="atLeast"/>
        <w:jc w:val="both"/>
        <w:rPr>
          <w:rFonts w:ascii="Times New Roman" w:eastAsia="Times New Roman" w:hAnsi="Times New Roman" w:cs="Times New Roman"/>
          <w:sz w:val="24"/>
          <w:szCs w:val="24"/>
        </w:rPr>
      </w:pPr>
      <w:r w:rsidRPr="00110BDF">
        <w:rPr>
          <w:rFonts w:ascii="Times New Roman" w:eastAsia="Times New Roman" w:hAnsi="Times New Roman" w:cs="Times New Roman"/>
          <w:sz w:val="24"/>
          <w:szCs w:val="24"/>
        </w:rPr>
        <w:t>Bunun dışında</w:t>
      </w:r>
      <w:r w:rsidR="00866502" w:rsidRPr="00110BDF">
        <w:rPr>
          <w:rFonts w:ascii="Times New Roman" w:eastAsia="Times New Roman" w:hAnsi="Times New Roman" w:cs="Times New Roman"/>
          <w:sz w:val="24"/>
          <w:szCs w:val="24"/>
        </w:rPr>
        <w:t>,</w:t>
      </w:r>
      <w:r w:rsidRPr="00110BDF">
        <w:rPr>
          <w:rFonts w:ascii="Times New Roman" w:eastAsia="Times New Roman" w:hAnsi="Times New Roman" w:cs="Times New Roman"/>
          <w:sz w:val="24"/>
          <w:szCs w:val="24"/>
        </w:rPr>
        <w:t xml:space="preserve"> öğretmenlerin hepsi enstitü ile MEB okulları arasında bir iletişimin olduğunu düşünmemektedir. Hatta iki öğretmen üniversitedeki enstitülerin ne işe yaradığını görüşme sırasında öğrendiklerini belirtmişlerdir. Bu noktada öğretmenlerle iletişim içerisinde bulunma, ortak projeler yürütme ve seminerler vasıtasıyla bu iletişimin artırılabileceğini önermişlerdir. </w:t>
      </w:r>
      <w:r w:rsidR="001D4512" w:rsidRPr="00110BDF">
        <w:rPr>
          <w:rFonts w:ascii="Times New Roman" w:eastAsia="Times New Roman" w:hAnsi="Times New Roman" w:cs="Times New Roman"/>
          <w:sz w:val="24"/>
          <w:szCs w:val="24"/>
        </w:rPr>
        <w:t xml:space="preserve">Bunun dışında yüksek lisans başvuruları sırasında MEB yoluyla öğretmenlere e-posta veya SMS atılabileceğini ve öğretmenlerin bu şekilde başvurulardan haberdar olabileceği yine öneriler arasında yer almaktadır. Bir başka öneri ise enstitünün eğitim programlarının kısıtlı olması ve program sayısının arttırılması gerektiğini önermişlerdir. PDR, sınıf öğretmenliği, İngilizce öğretmenliği programlarının öğrenci almadığına dikkat çekmişlerdir. </w:t>
      </w:r>
    </w:p>
    <w:p w:rsidR="00866502" w:rsidRPr="00110BDF" w:rsidRDefault="00310C6B" w:rsidP="006F2322">
      <w:pPr>
        <w:spacing w:after="0" w:line="23" w:lineRule="atLeast"/>
        <w:jc w:val="both"/>
        <w:rPr>
          <w:rFonts w:ascii="Times New Roman" w:eastAsia="Times New Roman" w:hAnsi="Times New Roman" w:cs="Times New Roman"/>
          <w:sz w:val="24"/>
          <w:szCs w:val="24"/>
        </w:rPr>
      </w:pPr>
      <w:r w:rsidRPr="00110BDF">
        <w:rPr>
          <w:rFonts w:ascii="Times New Roman" w:eastAsia="Times New Roman" w:hAnsi="Times New Roman" w:cs="Times New Roman"/>
          <w:sz w:val="24"/>
          <w:szCs w:val="24"/>
        </w:rPr>
        <w:t xml:space="preserve">  </w:t>
      </w:r>
    </w:p>
    <w:p w:rsidR="006A6A2B" w:rsidRPr="00110BDF" w:rsidRDefault="00E51F86" w:rsidP="006F2322">
      <w:pPr>
        <w:spacing w:after="0" w:line="23" w:lineRule="atLeast"/>
        <w:jc w:val="both"/>
        <w:rPr>
          <w:rFonts w:ascii="Times New Roman" w:eastAsia="Times New Roman" w:hAnsi="Times New Roman" w:cs="Times New Roman"/>
          <w:sz w:val="24"/>
          <w:szCs w:val="24"/>
        </w:rPr>
      </w:pPr>
      <w:r w:rsidRPr="00110BDF">
        <w:rPr>
          <w:rFonts w:ascii="Times New Roman" w:eastAsia="Times New Roman" w:hAnsi="Times New Roman" w:cs="Times New Roman"/>
          <w:sz w:val="24"/>
          <w:szCs w:val="24"/>
        </w:rPr>
        <w:t xml:space="preserve">MEB’ de </w:t>
      </w:r>
      <w:r w:rsidR="008E6DA5" w:rsidRPr="00110BDF">
        <w:rPr>
          <w:rFonts w:ascii="Times New Roman" w:eastAsia="Times New Roman" w:hAnsi="Times New Roman" w:cs="Times New Roman"/>
          <w:sz w:val="24"/>
          <w:szCs w:val="24"/>
        </w:rPr>
        <w:t>idareci</w:t>
      </w:r>
      <w:r w:rsidRPr="00110BDF">
        <w:rPr>
          <w:rFonts w:ascii="Times New Roman" w:eastAsia="Times New Roman" w:hAnsi="Times New Roman" w:cs="Times New Roman"/>
          <w:sz w:val="24"/>
          <w:szCs w:val="24"/>
        </w:rPr>
        <w:t xml:space="preserve"> olarak görev yapan </w:t>
      </w:r>
      <w:r w:rsidR="008E6DA5" w:rsidRPr="00110BDF">
        <w:rPr>
          <w:rFonts w:ascii="Times New Roman" w:eastAsia="Times New Roman" w:hAnsi="Times New Roman" w:cs="Times New Roman"/>
          <w:sz w:val="24"/>
          <w:szCs w:val="24"/>
        </w:rPr>
        <w:t xml:space="preserve">üç öğretmenden </w:t>
      </w:r>
      <w:r w:rsidRPr="00110BDF">
        <w:rPr>
          <w:rFonts w:ascii="Times New Roman" w:eastAsia="Times New Roman" w:hAnsi="Times New Roman" w:cs="Times New Roman"/>
          <w:sz w:val="24"/>
          <w:szCs w:val="24"/>
        </w:rPr>
        <w:t>sadece bir tanesi yüksek</w:t>
      </w:r>
      <w:r w:rsidR="008E6DA5" w:rsidRPr="00110BDF">
        <w:rPr>
          <w:rFonts w:ascii="Times New Roman" w:eastAsia="Times New Roman" w:hAnsi="Times New Roman" w:cs="Times New Roman"/>
          <w:sz w:val="24"/>
          <w:szCs w:val="24"/>
        </w:rPr>
        <w:t xml:space="preserve"> lisans eğitimini tamamladığını, b</w:t>
      </w:r>
      <w:r w:rsidRPr="00110BDF">
        <w:rPr>
          <w:rFonts w:ascii="Times New Roman" w:eastAsia="Times New Roman" w:hAnsi="Times New Roman" w:cs="Times New Roman"/>
          <w:sz w:val="24"/>
          <w:szCs w:val="24"/>
        </w:rPr>
        <w:t>ir tanesi</w:t>
      </w:r>
      <w:r w:rsidR="008E6DA5" w:rsidRPr="00110BDF">
        <w:rPr>
          <w:rFonts w:ascii="Times New Roman" w:eastAsia="Times New Roman" w:hAnsi="Times New Roman" w:cs="Times New Roman"/>
          <w:sz w:val="24"/>
          <w:szCs w:val="24"/>
        </w:rPr>
        <w:t xml:space="preserve"> hiç başvurmadığını, diğeri</w:t>
      </w:r>
      <w:r w:rsidRPr="00110BDF">
        <w:rPr>
          <w:rFonts w:ascii="Times New Roman" w:eastAsia="Times New Roman" w:hAnsi="Times New Roman" w:cs="Times New Roman"/>
          <w:sz w:val="24"/>
          <w:szCs w:val="24"/>
        </w:rPr>
        <w:t xml:space="preserve"> ise ilk atandığından beri yönetici olarak görev yaptığı için fırsat bulamadığını belirtmiştir. </w:t>
      </w:r>
      <w:r w:rsidR="001D4512" w:rsidRPr="00110BDF">
        <w:rPr>
          <w:rFonts w:ascii="Times New Roman" w:eastAsia="Times New Roman" w:hAnsi="Times New Roman" w:cs="Times New Roman"/>
          <w:sz w:val="24"/>
          <w:szCs w:val="24"/>
        </w:rPr>
        <w:t xml:space="preserve">Genel olarak üç yöneticiden ikisi yüksek lisans </w:t>
      </w:r>
      <w:r w:rsidR="001D4512" w:rsidRPr="00110BDF">
        <w:rPr>
          <w:rFonts w:ascii="Times New Roman" w:eastAsia="Times New Roman" w:hAnsi="Times New Roman" w:cs="Times New Roman"/>
          <w:sz w:val="24"/>
          <w:szCs w:val="24"/>
        </w:rPr>
        <w:lastRenderedPageBreak/>
        <w:t>programından mezun olmalarının onlara yönetim konusunda artı değer katacağını belirtmişlerdir. Bunun yanında y</w:t>
      </w:r>
      <w:r w:rsidRPr="00110BDF">
        <w:rPr>
          <w:rFonts w:ascii="Times New Roman" w:eastAsia="Times New Roman" w:hAnsi="Times New Roman" w:cs="Times New Roman"/>
          <w:sz w:val="24"/>
          <w:szCs w:val="24"/>
        </w:rPr>
        <w:t xml:space="preserve">öneticilerin </w:t>
      </w:r>
      <w:r w:rsidR="000B6561" w:rsidRPr="00110BDF">
        <w:rPr>
          <w:rFonts w:ascii="Times New Roman" w:eastAsia="Times New Roman" w:hAnsi="Times New Roman" w:cs="Times New Roman"/>
          <w:sz w:val="24"/>
          <w:szCs w:val="24"/>
        </w:rPr>
        <w:t xml:space="preserve">üçü de yüksek lisansın cazibeli hale getirilmesi gerektiğini ifade etmişlerdir. Daha önceleri yönetici atamalarında </w:t>
      </w:r>
      <w:r w:rsidR="001D4512" w:rsidRPr="00110BDF">
        <w:rPr>
          <w:rFonts w:ascii="Times New Roman" w:eastAsia="Times New Roman" w:hAnsi="Times New Roman" w:cs="Times New Roman"/>
          <w:sz w:val="24"/>
          <w:szCs w:val="24"/>
        </w:rPr>
        <w:t>büyük</w:t>
      </w:r>
      <w:r w:rsidR="000B6561" w:rsidRPr="00110BDF">
        <w:rPr>
          <w:rFonts w:ascii="Times New Roman" w:eastAsia="Times New Roman" w:hAnsi="Times New Roman" w:cs="Times New Roman"/>
          <w:sz w:val="24"/>
          <w:szCs w:val="24"/>
        </w:rPr>
        <w:t xml:space="preserve"> katkısı olan yüksek lisans diplomasının şu an için hemen hemen hiçbir etkisinin olmadığını belirtmişlerdir. </w:t>
      </w:r>
      <w:r w:rsidR="001D4512" w:rsidRPr="00110BDF">
        <w:rPr>
          <w:rFonts w:ascii="Times New Roman" w:eastAsia="Times New Roman" w:hAnsi="Times New Roman" w:cs="Times New Roman"/>
          <w:sz w:val="24"/>
          <w:szCs w:val="24"/>
        </w:rPr>
        <w:t>Y</w:t>
      </w:r>
      <w:r w:rsidR="000B6561" w:rsidRPr="00110BDF">
        <w:rPr>
          <w:rFonts w:ascii="Times New Roman" w:eastAsia="Times New Roman" w:hAnsi="Times New Roman" w:cs="Times New Roman"/>
          <w:sz w:val="24"/>
          <w:szCs w:val="24"/>
        </w:rPr>
        <w:t>öneticiler yüksek lisans programlarında proje hazırlama ve yönetimi, liderlik, iletişim becerileri, kriz yönetimi</w:t>
      </w:r>
      <w:r w:rsidR="001D4512" w:rsidRPr="00110BDF">
        <w:rPr>
          <w:rFonts w:ascii="Times New Roman" w:eastAsia="Times New Roman" w:hAnsi="Times New Roman" w:cs="Times New Roman"/>
          <w:sz w:val="24"/>
          <w:szCs w:val="24"/>
        </w:rPr>
        <w:t xml:space="preserve"> gibi derslerin bulunmasının yüksek lisans öğrencisi yöneticilere pratikte çok büyük katkısının olacağını ifade etmişlerdir. </w:t>
      </w:r>
      <w:r w:rsidR="000B6561" w:rsidRPr="00110BDF">
        <w:rPr>
          <w:rFonts w:ascii="Times New Roman" w:eastAsia="Times New Roman" w:hAnsi="Times New Roman" w:cs="Times New Roman"/>
          <w:sz w:val="24"/>
          <w:szCs w:val="24"/>
        </w:rPr>
        <w:t xml:space="preserve"> </w:t>
      </w:r>
    </w:p>
    <w:p w:rsidR="00B84F73" w:rsidRDefault="00310C6B" w:rsidP="00263862">
      <w:pPr>
        <w:spacing w:after="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p>
    <w:p w:rsidR="000C6600" w:rsidRPr="00A077ED" w:rsidRDefault="000C6600" w:rsidP="000C6600">
      <w:pPr>
        <w:spacing w:after="0" w:line="23" w:lineRule="atLeast"/>
        <w:jc w:val="both"/>
        <w:rPr>
          <w:rFonts w:ascii="Times New Roman" w:eastAsia="Times New Roman" w:hAnsi="Times New Roman" w:cs="Times New Roman"/>
          <w:sz w:val="24"/>
          <w:szCs w:val="24"/>
        </w:rPr>
      </w:pPr>
    </w:p>
    <w:p w:rsidR="00885630" w:rsidRDefault="00E3457A" w:rsidP="003B308D">
      <w:pPr>
        <w:pStyle w:val="Balk2"/>
      </w:pPr>
      <w:bookmarkStart w:id="15" w:name="_Toc487635893"/>
      <w:r w:rsidRPr="009D1D9D">
        <w:t>2.8</w:t>
      </w:r>
      <w:r w:rsidR="00885630" w:rsidRPr="009D1D9D">
        <w:t>. Kurumsal GZFT/ SWOT Analizi (</w:t>
      </w:r>
      <w:proofErr w:type="gramStart"/>
      <w:r w:rsidR="00885630" w:rsidRPr="009D1D9D">
        <w:t>PESTLE  Fırsatlar</w:t>
      </w:r>
      <w:proofErr w:type="gramEnd"/>
      <w:r w:rsidR="00885630" w:rsidRPr="009D1D9D">
        <w:t xml:space="preserve"> /Tehdit, Güçlü/Zayıf Yönler ve SWOT matrisinde birleştirme )</w:t>
      </w:r>
      <w:bookmarkEnd w:id="15"/>
    </w:p>
    <w:p w:rsidR="009D1D9D" w:rsidRDefault="009D1D9D" w:rsidP="00A077ED">
      <w:pPr>
        <w:spacing w:after="0" w:line="23" w:lineRule="atLeast"/>
        <w:ind w:left="720"/>
        <w:jc w:val="both"/>
        <w:rPr>
          <w:rFonts w:ascii="Times New Roman" w:eastAsia="Times New Roman" w:hAnsi="Times New Roman" w:cs="Times New Roman"/>
          <w:sz w:val="24"/>
          <w:szCs w:val="24"/>
        </w:rPr>
      </w:pPr>
    </w:p>
    <w:p w:rsidR="003B308D" w:rsidRDefault="009D1D9D" w:rsidP="00C311CB">
      <w:pPr>
        <w:spacing w:after="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Dünyadaki hızlı değişim Eğitim Bilimleri Enstitüsü için hem fırsatlar hem de tehditler oluşturmaktadır. Üniversiteler bakımından kalite ve hesap verilebilirliğin</w:t>
      </w:r>
      <w:r w:rsidR="00DD0113">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w:t>
      </w:r>
      <w:r w:rsidR="00DD0113">
        <w:rPr>
          <w:rFonts w:ascii="Times New Roman" w:eastAsia="Times New Roman" w:hAnsi="Times New Roman" w:cs="Times New Roman"/>
          <w:sz w:val="24"/>
          <w:szCs w:val="24"/>
        </w:rPr>
        <w:t xml:space="preserve">kurumlar arasında ulusal ve </w:t>
      </w:r>
      <w:r>
        <w:rPr>
          <w:rFonts w:ascii="Times New Roman" w:eastAsia="Times New Roman" w:hAnsi="Times New Roman" w:cs="Times New Roman"/>
          <w:sz w:val="24"/>
          <w:szCs w:val="24"/>
        </w:rPr>
        <w:t xml:space="preserve">uluslararası </w:t>
      </w:r>
      <w:r w:rsidR="00DD0113">
        <w:rPr>
          <w:rFonts w:ascii="Times New Roman" w:eastAsia="Times New Roman" w:hAnsi="Times New Roman" w:cs="Times New Roman"/>
          <w:sz w:val="24"/>
          <w:szCs w:val="24"/>
        </w:rPr>
        <w:t xml:space="preserve">rekabetin ön plana çıkması Enstitünün karşı karşıya kaldığı çevresel etkenlerden bazılarıdır. Bu kapsamda aşağıdaki tabloda Enstitünün sahip olduğu dış çevrenin analizi fırsatlar ve tehditler bağlamında gerçekleştirilecektir. </w:t>
      </w:r>
    </w:p>
    <w:p w:rsidR="00C311CB" w:rsidRDefault="00C311CB" w:rsidP="00C311CB">
      <w:pPr>
        <w:spacing w:after="0" w:line="23" w:lineRule="atLeast"/>
        <w:jc w:val="both"/>
        <w:rPr>
          <w:rFonts w:ascii="Times New Roman" w:eastAsia="Times New Roman" w:hAnsi="Times New Roman" w:cs="Times New Roman"/>
          <w:b/>
          <w:sz w:val="24"/>
          <w:szCs w:val="24"/>
        </w:rPr>
      </w:pPr>
    </w:p>
    <w:p w:rsidR="009D1D9D" w:rsidRPr="009D1D9D" w:rsidRDefault="00C311CB" w:rsidP="00C311CB">
      <w:pPr>
        <w:spacing w:after="120" w:line="23" w:lineRule="atLeast"/>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Tablo 6. </w:t>
      </w:r>
      <w:r w:rsidR="009D1D9D" w:rsidRPr="009D1D9D">
        <w:rPr>
          <w:rFonts w:ascii="Times New Roman" w:eastAsia="Times New Roman" w:hAnsi="Times New Roman" w:cs="Times New Roman"/>
          <w:b/>
          <w:sz w:val="24"/>
          <w:szCs w:val="24"/>
        </w:rPr>
        <w:t>Dış Çevre Analizi</w:t>
      </w:r>
    </w:p>
    <w:tbl>
      <w:tblPr>
        <w:tblStyle w:val="TabloKlavuzu"/>
        <w:tblW w:w="0" w:type="auto"/>
        <w:tblInd w:w="720" w:type="dxa"/>
        <w:tblLook w:val="04A0" w:firstRow="1" w:lastRow="0" w:firstColumn="1" w:lastColumn="0" w:noHBand="0" w:noVBand="1"/>
      </w:tblPr>
      <w:tblGrid>
        <w:gridCol w:w="4622"/>
        <w:gridCol w:w="4620"/>
      </w:tblGrid>
      <w:tr w:rsidR="009D1D9D" w:rsidTr="00C311CB">
        <w:tc>
          <w:tcPr>
            <w:tcW w:w="4622" w:type="dxa"/>
            <w:shd w:val="clear" w:color="auto" w:fill="C6D9F1" w:themeFill="text2" w:themeFillTint="33"/>
          </w:tcPr>
          <w:p w:rsidR="009D1D9D" w:rsidRPr="009D1D9D" w:rsidRDefault="009D1D9D" w:rsidP="00A9336E">
            <w:pPr>
              <w:spacing w:line="23" w:lineRule="atLeast"/>
              <w:jc w:val="center"/>
              <w:rPr>
                <w:rFonts w:ascii="Times New Roman" w:hAnsi="Times New Roman"/>
                <w:b/>
                <w:sz w:val="24"/>
                <w:szCs w:val="24"/>
              </w:rPr>
            </w:pPr>
            <w:r w:rsidRPr="009D1D9D">
              <w:rPr>
                <w:rFonts w:ascii="Times New Roman" w:hAnsi="Times New Roman"/>
                <w:b/>
                <w:sz w:val="24"/>
                <w:szCs w:val="24"/>
              </w:rPr>
              <w:t>Fırsatlar</w:t>
            </w:r>
          </w:p>
        </w:tc>
        <w:tc>
          <w:tcPr>
            <w:tcW w:w="4620" w:type="dxa"/>
            <w:shd w:val="clear" w:color="auto" w:fill="C6D9F1" w:themeFill="text2" w:themeFillTint="33"/>
          </w:tcPr>
          <w:p w:rsidR="009D1D9D" w:rsidRPr="009D1D9D" w:rsidRDefault="009D1D9D" w:rsidP="00A9336E">
            <w:pPr>
              <w:spacing w:line="23" w:lineRule="atLeast"/>
              <w:jc w:val="center"/>
              <w:rPr>
                <w:rFonts w:ascii="Times New Roman" w:hAnsi="Times New Roman"/>
                <w:b/>
                <w:sz w:val="24"/>
                <w:szCs w:val="24"/>
              </w:rPr>
            </w:pPr>
            <w:r w:rsidRPr="009D1D9D">
              <w:rPr>
                <w:rFonts w:ascii="Times New Roman" w:hAnsi="Times New Roman"/>
                <w:b/>
                <w:sz w:val="24"/>
                <w:szCs w:val="24"/>
              </w:rPr>
              <w:t>Tehditler</w:t>
            </w:r>
          </w:p>
        </w:tc>
      </w:tr>
      <w:tr w:rsidR="007D4436" w:rsidTr="007D4436">
        <w:tc>
          <w:tcPr>
            <w:tcW w:w="4622" w:type="dxa"/>
          </w:tcPr>
          <w:p w:rsidR="007D4436" w:rsidRPr="007D4436" w:rsidRDefault="0029427D" w:rsidP="007D4436">
            <w:pPr>
              <w:spacing w:line="23" w:lineRule="atLeast"/>
              <w:rPr>
                <w:rFonts w:ascii="Times New Roman" w:hAnsi="Times New Roman"/>
                <w:sz w:val="24"/>
                <w:szCs w:val="24"/>
              </w:rPr>
            </w:pPr>
            <w:r>
              <w:rPr>
                <w:rFonts w:ascii="Times New Roman" w:hAnsi="Times New Roman"/>
                <w:sz w:val="24"/>
                <w:szCs w:val="24"/>
              </w:rPr>
              <w:t>Kayseri ilinin ülkenin sanayi</w:t>
            </w:r>
            <w:r w:rsidR="007D4436" w:rsidRPr="007D4436">
              <w:rPr>
                <w:rFonts w:ascii="Times New Roman" w:hAnsi="Times New Roman"/>
                <w:sz w:val="24"/>
                <w:szCs w:val="24"/>
              </w:rPr>
              <w:t>le</w:t>
            </w:r>
            <w:r>
              <w:rPr>
                <w:rFonts w:ascii="Times New Roman" w:hAnsi="Times New Roman"/>
                <w:sz w:val="24"/>
                <w:szCs w:val="24"/>
              </w:rPr>
              <w:t>ş</w:t>
            </w:r>
            <w:r w:rsidR="007D4436" w:rsidRPr="007D4436">
              <w:rPr>
                <w:rFonts w:ascii="Times New Roman" w:hAnsi="Times New Roman"/>
                <w:sz w:val="24"/>
                <w:szCs w:val="24"/>
              </w:rPr>
              <w:t>miş ve büyük şehirleri</w:t>
            </w:r>
            <w:r>
              <w:rPr>
                <w:rFonts w:ascii="Times New Roman" w:hAnsi="Times New Roman"/>
                <w:sz w:val="24"/>
                <w:szCs w:val="24"/>
              </w:rPr>
              <w:t>n</w:t>
            </w:r>
            <w:r w:rsidR="007D4436" w:rsidRPr="007D4436">
              <w:rPr>
                <w:rFonts w:ascii="Times New Roman" w:hAnsi="Times New Roman"/>
                <w:sz w:val="24"/>
                <w:szCs w:val="24"/>
              </w:rPr>
              <w:t xml:space="preserve">den birisi olması </w:t>
            </w:r>
          </w:p>
        </w:tc>
        <w:tc>
          <w:tcPr>
            <w:tcW w:w="4620" w:type="dxa"/>
          </w:tcPr>
          <w:p w:rsidR="007D4436" w:rsidRPr="007D4436" w:rsidRDefault="007D4436" w:rsidP="007D4436">
            <w:pPr>
              <w:spacing w:line="23" w:lineRule="atLeast"/>
              <w:rPr>
                <w:rFonts w:ascii="Times New Roman" w:hAnsi="Times New Roman"/>
                <w:sz w:val="24"/>
                <w:szCs w:val="24"/>
              </w:rPr>
            </w:pPr>
            <w:r>
              <w:rPr>
                <w:rFonts w:ascii="Times New Roman" w:hAnsi="Times New Roman"/>
                <w:sz w:val="24"/>
                <w:szCs w:val="24"/>
              </w:rPr>
              <w:t>Çeşitli açılardan (İngilizce gibi) daha nitelikli aday öğrencilerin şehri ve Enstitüyü sosyal açıdan seçmemeleri</w:t>
            </w:r>
          </w:p>
        </w:tc>
      </w:tr>
      <w:tr w:rsidR="009D1D9D" w:rsidTr="007D4436">
        <w:tc>
          <w:tcPr>
            <w:tcW w:w="4622" w:type="dxa"/>
          </w:tcPr>
          <w:p w:rsidR="009D1D9D" w:rsidRDefault="00A9336E" w:rsidP="00A9336E">
            <w:pPr>
              <w:spacing w:line="23" w:lineRule="atLeast"/>
              <w:jc w:val="both"/>
              <w:rPr>
                <w:rFonts w:ascii="Times New Roman" w:hAnsi="Times New Roman"/>
                <w:sz w:val="24"/>
                <w:szCs w:val="24"/>
              </w:rPr>
            </w:pPr>
            <w:r>
              <w:rPr>
                <w:rFonts w:ascii="Times New Roman" w:hAnsi="Times New Roman"/>
                <w:sz w:val="24"/>
                <w:szCs w:val="24"/>
              </w:rPr>
              <w:t xml:space="preserve">Erciyes Üniversitesi'nin sıralamasının ve </w:t>
            </w:r>
            <w:proofErr w:type="gramStart"/>
            <w:r>
              <w:rPr>
                <w:rFonts w:ascii="Times New Roman" w:hAnsi="Times New Roman"/>
                <w:sz w:val="24"/>
                <w:szCs w:val="24"/>
              </w:rPr>
              <w:t>prestijinin</w:t>
            </w:r>
            <w:proofErr w:type="gramEnd"/>
            <w:r>
              <w:rPr>
                <w:rFonts w:ascii="Times New Roman" w:hAnsi="Times New Roman"/>
                <w:sz w:val="24"/>
                <w:szCs w:val="24"/>
              </w:rPr>
              <w:t xml:space="preserve"> yüksek olması </w:t>
            </w:r>
          </w:p>
        </w:tc>
        <w:tc>
          <w:tcPr>
            <w:tcW w:w="4620" w:type="dxa"/>
          </w:tcPr>
          <w:p w:rsidR="009D1D9D" w:rsidRDefault="007D4436" w:rsidP="00A9336E">
            <w:pPr>
              <w:spacing w:line="23" w:lineRule="atLeast"/>
              <w:jc w:val="both"/>
              <w:rPr>
                <w:rFonts w:ascii="Times New Roman" w:hAnsi="Times New Roman"/>
                <w:sz w:val="24"/>
                <w:szCs w:val="24"/>
              </w:rPr>
            </w:pPr>
            <w:r>
              <w:rPr>
                <w:rFonts w:ascii="Times New Roman" w:hAnsi="Times New Roman"/>
                <w:sz w:val="24"/>
                <w:szCs w:val="24"/>
              </w:rPr>
              <w:t>Ankara ve İstanbul gibi şehirlerdeki üniversitelere kıyasla tanınırlığının az olması</w:t>
            </w:r>
          </w:p>
        </w:tc>
      </w:tr>
      <w:tr w:rsidR="007D4436" w:rsidTr="007D4436">
        <w:tc>
          <w:tcPr>
            <w:tcW w:w="4622" w:type="dxa"/>
          </w:tcPr>
          <w:p w:rsidR="007D4436" w:rsidRDefault="007D4436" w:rsidP="00A9336E">
            <w:pPr>
              <w:spacing w:line="23" w:lineRule="atLeast"/>
              <w:jc w:val="both"/>
              <w:rPr>
                <w:rFonts w:ascii="Times New Roman" w:hAnsi="Times New Roman"/>
                <w:sz w:val="24"/>
                <w:szCs w:val="24"/>
              </w:rPr>
            </w:pPr>
            <w:r>
              <w:rPr>
                <w:rFonts w:ascii="Times New Roman" w:hAnsi="Times New Roman"/>
                <w:sz w:val="24"/>
                <w:szCs w:val="24"/>
              </w:rPr>
              <w:t xml:space="preserve">Kayseri şehri ve üniversite kampüsünün ulaşım </w:t>
            </w:r>
            <w:proofErr w:type="gramStart"/>
            <w:r>
              <w:rPr>
                <w:rFonts w:ascii="Times New Roman" w:hAnsi="Times New Roman"/>
                <w:sz w:val="24"/>
                <w:szCs w:val="24"/>
              </w:rPr>
              <w:t>imkanlarının</w:t>
            </w:r>
            <w:proofErr w:type="gramEnd"/>
            <w:r>
              <w:rPr>
                <w:rFonts w:ascii="Times New Roman" w:hAnsi="Times New Roman"/>
                <w:sz w:val="24"/>
                <w:szCs w:val="24"/>
              </w:rPr>
              <w:t xml:space="preserve"> iyi olması </w:t>
            </w:r>
          </w:p>
        </w:tc>
        <w:tc>
          <w:tcPr>
            <w:tcW w:w="4620" w:type="dxa"/>
          </w:tcPr>
          <w:p w:rsidR="007D4436" w:rsidRDefault="007D4436" w:rsidP="00821E36">
            <w:pPr>
              <w:spacing w:line="23" w:lineRule="atLeast"/>
              <w:jc w:val="both"/>
              <w:rPr>
                <w:rFonts w:ascii="Times New Roman" w:hAnsi="Times New Roman"/>
                <w:sz w:val="24"/>
                <w:szCs w:val="24"/>
              </w:rPr>
            </w:pPr>
            <w:r w:rsidRPr="00110BDF">
              <w:rPr>
                <w:rFonts w:ascii="Times New Roman" w:hAnsi="Times New Roman"/>
                <w:sz w:val="24"/>
                <w:szCs w:val="24"/>
              </w:rPr>
              <w:t xml:space="preserve">Enstitünün gelişimi için akademik kadro </w:t>
            </w:r>
            <w:proofErr w:type="gramStart"/>
            <w:r w:rsidRPr="00110BDF">
              <w:rPr>
                <w:rFonts w:ascii="Times New Roman" w:hAnsi="Times New Roman"/>
                <w:sz w:val="24"/>
                <w:szCs w:val="24"/>
              </w:rPr>
              <w:t>imkanlarının</w:t>
            </w:r>
            <w:proofErr w:type="gramEnd"/>
            <w:r w:rsidRPr="00110BDF">
              <w:rPr>
                <w:rFonts w:ascii="Times New Roman" w:hAnsi="Times New Roman"/>
                <w:sz w:val="24"/>
                <w:szCs w:val="24"/>
              </w:rPr>
              <w:t xml:space="preserve"> sınırlı oluşu</w:t>
            </w:r>
            <w:r>
              <w:rPr>
                <w:rFonts w:ascii="Times New Roman" w:hAnsi="Times New Roman"/>
                <w:sz w:val="24"/>
                <w:szCs w:val="24"/>
              </w:rPr>
              <w:t xml:space="preserve"> </w:t>
            </w:r>
          </w:p>
        </w:tc>
      </w:tr>
      <w:tr w:rsidR="007D4436" w:rsidTr="0095155F">
        <w:tc>
          <w:tcPr>
            <w:tcW w:w="4622" w:type="dxa"/>
            <w:tcBorders>
              <w:bottom w:val="single" w:sz="4" w:space="0" w:color="auto"/>
            </w:tcBorders>
          </w:tcPr>
          <w:p w:rsidR="007D4436" w:rsidRDefault="007D4436" w:rsidP="00A9336E">
            <w:pPr>
              <w:spacing w:line="23" w:lineRule="atLeast"/>
              <w:jc w:val="both"/>
              <w:rPr>
                <w:rFonts w:ascii="Times New Roman" w:hAnsi="Times New Roman"/>
                <w:sz w:val="24"/>
                <w:szCs w:val="24"/>
              </w:rPr>
            </w:pPr>
            <w:r>
              <w:rPr>
                <w:rFonts w:ascii="Times New Roman" w:hAnsi="Times New Roman"/>
                <w:sz w:val="24"/>
                <w:szCs w:val="24"/>
              </w:rPr>
              <w:t xml:space="preserve">Fiziki ve teknolojik </w:t>
            </w:r>
            <w:proofErr w:type="gramStart"/>
            <w:r>
              <w:rPr>
                <w:rFonts w:ascii="Times New Roman" w:hAnsi="Times New Roman"/>
                <w:sz w:val="24"/>
                <w:szCs w:val="24"/>
              </w:rPr>
              <w:t>imkanların</w:t>
            </w:r>
            <w:proofErr w:type="gramEnd"/>
            <w:r>
              <w:rPr>
                <w:rFonts w:ascii="Times New Roman" w:hAnsi="Times New Roman"/>
                <w:sz w:val="24"/>
                <w:szCs w:val="24"/>
              </w:rPr>
              <w:t xml:space="preserve"> nispeten yeterli olması </w:t>
            </w:r>
          </w:p>
        </w:tc>
        <w:tc>
          <w:tcPr>
            <w:tcW w:w="4620" w:type="dxa"/>
          </w:tcPr>
          <w:p w:rsidR="007D4436" w:rsidRDefault="007D4436" w:rsidP="00821E36">
            <w:pPr>
              <w:spacing w:line="23" w:lineRule="atLeast"/>
              <w:jc w:val="both"/>
              <w:rPr>
                <w:rFonts w:ascii="Times New Roman" w:hAnsi="Times New Roman"/>
                <w:sz w:val="24"/>
                <w:szCs w:val="24"/>
              </w:rPr>
            </w:pPr>
            <w:r>
              <w:rPr>
                <w:rFonts w:ascii="Times New Roman" w:hAnsi="Times New Roman"/>
                <w:sz w:val="24"/>
                <w:szCs w:val="24"/>
              </w:rPr>
              <w:t xml:space="preserve">Bilimsel faaliyetler için bütçe </w:t>
            </w:r>
            <w:proofErr w:type="gramStart"/>
            <w:r>
              <w:rPr>
                <w:rFonts w:ascii="Times New Roman" w:hAnsi="Times New Roman"/>
                <w:sz w:val="24"/>
                <w:szCs w:val="24"/>
              </w:rPr>
              <w:t>imkanlarının</w:t>
            </w:r>
            <w:proofErr w:type="gramEnd"/>
            <w:r>
              <w:rPr>
                <w:rFonts w:ascii="Times New Roman" w:hAnsi="Times New Roman"/>
                <w:sz w:val="24"/>
                <w:szCs w:val="24"/>
              </w:rPr>
              <w:t xml:space="preserve"> sınırlı olması</w:t>
            </w:r>
          </w:p>
        </w:tc>
      </w:tr>
      <w:tr w:rsidR="007D4436" w:rsidTr="0095155F">
        <w:tc>
          <w:tcPr>
            <w:tcW w:w="4622" w:type="dxa"/>
            <w:tcBorders>
              <w:bottom w:val="single" w:sz="4" w:space="0" w:color="auto"/>
            </w:tcBorders>
          </w:tcPr>
          <w:p w:rsidR="007D4436" w:rsidRDefault="007D4436" w:rsidP="00A9336E">
            <w:pPr>
              <w:spacing w:line="23" w:lineRule="atLeast"/>
              <w:jc w:val="both"/>
              <w:rPr>
                <w:rFonts w:ascii="Times New Roman" w:hAnsi="Times New Roman"/>
                <w:sz w:val="24"/>
                <w:szCs w:val="24"/>
              </w:rPr>
            </w:pPr>
            <w:r>
              <w:rPr>
                <w:rFonts w:ascii="Times New Roman" w:hAnsi="Times New Roman"/>
                <w:sz w:val="24"/>
                <w:szCs w:val="24"/>
              </w:rPr>
              <w:t xml:space="preserve">Üniversitedeki kalite iyileştirme ve akreditasyon süreçlerinin eğitim-öğretim niteliğini artırma </w:t>
            </w:r>
            <w:proofErr w:type="gramStart"/>
            <w:r>
              <w:rPr>
                <w:rFonts w:ascii="Times New Roman" w:hAnsi="Times New Roman"/>
                <w:sz w:val="24"/>
                <w:szCs w:val="24"/>
              </w:rPr>
              <w:t>imkanın</w:t>
            </w:r>
            <w:proofErr w:type="gramEnd"/>
            <w:r>
              <w:rPr>
                <w:rFonts w:ascii="Times New Roman" w:hAnsi="Times New Roman"/>
                <w:sz w:val="24"/>
                <w:szCs w:val="24"/>
              </w:rPr>
              <w:t xml:space="preserve"> olması </w:t>
            </w:r>
          </w:p>
        </w:tc>
        <w:tc>
          <w:tcPr>
            <w:tcW w:w="4620" w:type="dxa"/>
            <w:tcBorders>
              <w:bottom w:val="single" w:sz="4" w:space="0" w:color="auto"/>
            </w:tcBorders>
          </w:tcPr>
          <w:p w:rsidR="007D4436" w:rsidRDefault="007D4436" w:rsidP="00821E36">
            <w:pPr>
              <w:spacing w:line="23" w:lineRule="atLeast"/>
              <w:jc w:val="both"/>
              <w:rPr>
                <w:rFonts w:ascii="Times New Roman" w:hAnsi="Times New Roman"/>
                <w:sz w:val="24"/>
                <w:szCs w:val="24"/>
              </w:rPr>
            </w:pPr>
            <w:r>
              <w:rPr>
                <w:rFonts w:ascii="Times New Roman" w:hAnsi="Times New Roman"/>
                <w:sz w:val="24"/>
                <w:szCs w:val="24"/>
              </w:rPr>
              <w:t xml:space="preserve">Sosyal faaliyetler için bütçe </w:t>
            </w:r>
            <w:proofErr w:type="gramStart"/>
            <w:r>
              <w:rPr>
                <w:rFonts w:ascii="Times New Roman" w:hAnsi="Times New Roman"/>
                <w:sz w:val="24"/>
                <w:szCs w:val="24"/>
              </w:rPr>
              <w:t>imkanlarının</w:t>
            </w:r>
            <w:proofErr w:type="gramEnd"/>
            <w:r>
              <w:rPr>
                <w:rFonts w:ascii="Times New Roman" w:hAnsi="Times New Roman"/>
                <w:sz w:val="24"/>
                <w:szCs w:val="24"/>
              </w:rPr>
              <w:t xml:space="preserve"> olmaması</w:t>
            </w:r>
          </w:p>
        </w:tc>
      </w:tr>
      <w:tr w:rsidR="007D4436" w:rsidTr="0095155F">
        <w:tc>
          <w:tcPr>
            <w:tcW w:w="4622" w:type="dxa"/>
            <w:tcBorders>
              <w:top w:val="single" w:sz="4" w:space="0" w:color="auto"/>
              <w:left w:val="nil"/>
              <w:bottom w:val="nil"/>
              <w:right w:val="single" w:sz="4" w:space="0" w:color="auto"/>
            </w:tcBorders>
          </w:tcPr>
          <w:p w:rsidR="007D4436" w:rsidRDefault="007D4436" w:rsidP="00A9336E">
            <w:pPr>
              <w:spacing w:line="23" w:lineRule="atLeast"/>
              <w:jc w:val="both"/>
              <w:rPr>
                <w:rFonts w:ascii="Times New Roman" w:hAnsi="Times New Roman"/>
                <w:sz w:val="24"/>
                <w:szCs w:val="24"/>
              </w:rPr>
            </w:pPr>
          </w:p>
        </w:tc>
        <w:tc>
          <w:tcPr>
            <w:tcW w:w="4620" w:type="dxa"/>
            <w:tcBorders>
              <w:left w:val="single" w:sz="4" w:space="0" w:color="auto"/>
            </w:tcBorders>
          </w:tcPr>
          <w:p w:rsidR="007D4436" w:rsidRDefault="007D4436" w:rsidP="00821E36">
            <w:pPr>
              <w:spacing w:line="23" w:lineRule="atLeast"/>
              <w:jc w:val="both"/>
              <w:rPr>
                <w:rFonts w:ascii="Times New Roman" w:hAnsi="Times New Roman"/>
                <w:sz w:val="24"/>
                <w:szCs w:val="24"/>
              </w:rPr>
            </w:pPr>
            <w:r>
              <w:rPr>
                <w:rFonts w:ascii="Times New Roman" w:hAnsi="Times New Roman"/>
                <w:sz w:val="24"/>
                <w:szCs w:val="24"/>
              </w:rPr>
              <w:t>Lisansüstü öğretimle ilgili öngörüle</w:t>
            </w:r>
            <w:r w:rsidR="0029427D">
              <w:rPr>
                <w:rFonts w:ascii="Times New Roman" w:hAnsi="Times New Roman"/>
                <w:sz w:val="24"/>
                <w:szCs w:val="24"/>
              </w:rPr>
              <w:t>me</w:t>
            </w:r>
            <w:r>
              <w:rPr>
                <w:rFonts w:ascii="Times New Roman" w:hAnsi="Times New Roman"/>
                <w:sz w:val="24"/>
                <w:szCs w:val="24"/>
              </w:rPr>
              <w:t xml:space="preserve">yen düzenlemelerin yapılması </w:t>
            </w:r>
          </w:p>
        </w:tc>
      </w:tr>
      <w:tr w:rsidR="007D4436" w:rsidTr="0095155F">
        <w:tc>
          <w:tcPr>
            <w:tcW w:w="4622" w:type="dxa"/>
            <w:tcBorders>
              <w:top w:val="nil"/>
              <w:left w:val="nil"/>
              <w:bottom w:val="nil"/>
              <w:right w:val="single" w:sz="4" w:space="0" w:color="auto"/>
            </w:tcBorders>
          </w:tcPr>
          <w:p w:rsidR="007D4436" w:rsidRDefault="007D4436" w:rsidP="00A9336E">
            <w:pPr>
              <w:spacing w:line="23" w:lineRule="atLeast"/>
              <w:jc w:val="both"/>
              <w:rPr>
                <w:rFonts w:ascii="Times New Roman" w:hAnsi="Times New Roman"/>
                <w:sz w:val="24"/>
                <w:szCs w:val="24"/>
              </w:rPr>
            </w:pPr>
          </w:p>
        </w:tc>
        <w:tc>
          <w:tcPr>
            <w:tcW w:w="4620" w:type="dxa"/>
            <w:tcBorders>
              <w:left w:val="single" w:sz="4" w:space="0" w:color="auto"/>
            </w:tcBorders>
          </w:tcPr>
          <w:p w:rsidR="007D4436" w:rsidRDefault="007D4436" w:rsidP="00A9336E">
            <w:pPr>
              <w:spacing w:line="23" w:lineRule="atLeast"/>
              <w:jc w:val="both"/>
              <w:rPr>
                <w:rFonts w:ascii="Times New Roman" w:hAnsi="Times New Roman"/>
                <w:sz w:val="24"/>
                <w:szCs w:val="24"/>
              </w:rPr>
            </w:pPr>
            <w:r>
              <w:rPr>
                <w:rFonts w:ascii="Times New Roman" w:hAnsi="Times New Roman"/>
                <w:sz w:val="24"/>
                <w:szCs w:val="24"/>
              </w:rPr>
              <w:t>Öğrencilerin başka seçenekleri olmadığı için boşta kalmamak ya da askerlik nedeniyle lisansüstü eğitim yapmaları</w:t>
            </w:r>
          </w:p>
        </w:tc>
      </w:tr>
      <w:tr w:rsidR="007D4436" w:rsidTr="0095155F">
        <w:tc>
          <w:tcPr>
            <w:tcW w:w="4622" w:type="dxa"/>
            <w:tcBorders>
              <w:top w:val="nil"/>
              <w:left w:val="nil"/>
              <w:bottom w:val="nil"/>
              <w:right w:val="single" w:sz="4" w:space="0" w:color="auto"/>
            </w:tcBorders>
          </w:tcPr>
          <w:p w:rsidR="007D4436" w:rsidRDefault="007D4436" w:rsidP="00A9336E">
            <w:pPr>
              <w:spacing w:line="23" w:lineRule="atLeast"/>
              <w:jc w:val="both"/>
              <w:rPr>
                <w:rFonts w:ascii="Times New Roman" w:hAnsi="Times New Roman"/>
                <w:sz w:val="24"/>
                <w:szCs w:val="24"/>
              </w:rPr>
            </w:pPr>
          </w:p>
        </w:tc>
        <w:tc>
          <w:tcPr>
            <w:tcW w:w="4620" w:type="dxa"/>
            <w:tcBorders>
              <w:left w:val="single" w:sz="4" w:space="0" w:color="auto"/>
            </w:tcBorders>
          </w:tcPr>
          <w:p w:rsidR="007D4436" w:rsidRDefault="00AC7C28" w:rsidP="00A9336E">
            <w:pPr>
              <w:spacing w:line="23" w:lineRule="atLeast"/>
              <w:jc w:val="both"/>
              <w:rPr>
                <w:rFonts w:ascii="Times New Roman" w:hAnsi="Times New Roman"/>
                <w:sz w:val="24"/>
                <w:szCs w:val="24"/>
              </w:rPr>
            </w:pPr>
            <w:proofErr w:type="gramStart"/>
            <w:r>
              <w:rPr>
                <w:rFonts w:ascii="Times New Roman" w:hAnsi="Times New Roman"/>
                <w:sz w:val="24"/>
                <w:szCs w:val="24"/>
              </w:rPr>
              <w:t>Lisansüstü öğrenimini tamamlamayan öğrenci sayısının çok oluşu.</w:t>
            </w:r>
            <w:proofErr w:type="gramEnd"/>
          </w:p>
        </w:tc>
      </w:tr>
      <w:tr w:rsidR="00310C6B" w:rsidTr="0095155F">
        <w:tc>
          <w:tcPr>
            <w:tcW w:w="4622" w:type="dxa"/>
            <w:tcBorders>
              <w:top w:val="nil"/>
              <w:left w:val="nil"/>
              <w:bottom w:val="nil"/>
              <w:right w:val="single" w:sz="4" w:space="0" w:color="auto"/>
            </w:tcBorders>
          </w:tcPr>
          <w:p w:rsidR="00310C6B" w:rsidRDefault="00310C6B" w:rsidP="00A9336E">
            <w:pPr>
              <w:spacing w:line="23" w:lineRule="atLeast"/>
              <w:jc w:val="both"/>
              <w:rPr>
                <w:rFonts w:ascii="Times New Roman" w:hAnsi="Times New Roman"/>
                <w:sz w:val="24"/>
                <w:szCs w:val="24"/>
              </w:rPr>
            </w:pPr>
          </w:p>
        </w:tc>
        <w:tc>
          <w:tcPr>
            <w:tcW w:w="4620" w:type="dxa"/>
            <w:tcBorders>
              <w:left w:val="single" w:sz="4" w:space="0" w:color="auto"/>
            </w:tcBorders>
          </w:tcPr>
          <w:p w:rsidR="00310C6B" w:rsidRPr="00F53514" w:rsidRDefault="00310C6B" w:rsidP="00310C6B">
            <w:pPr>
              <w:spacing w:line="23" w:lineRule="atLeast"/>
              <w:jc w:val="both"/>
              <w:rPr>
                <w:rFonts w:ascii="Times New Roman" w:hAnsi="Times New Roman"/>
                <w:sz w:val="24"/>
                <w:szCs w:val="24"/>
              </w:rPr>
            </w:pPr>
            <w:r w:rsidRPr="00F53514">
              <w:rPr>
                <w:rFonts w:ascii="Times New Roman" w:hAnsi="Times New Roman"/>
                <w:sz w:val="24"/>
                <w:szCs w:val="24"/>
              </w:rPr>
              <w:t>Kayseri ilinin gelişmiş olması, öğretmenlerin merkeze atamalarını güçleştirmekte ve Yüksek Lisans öğrencilerinin diğer illerden gidiş geliş yapmalarına yol açmaktadır</w:t>
            </w:r>
          </w:p>
        </w:tc>
      </w:tr>
    </w:tbl>
    <w:p w:rsidR="009D1D9D" w:rsidRDefault="009D1D9D" w:rsidP="00A077ED">
      <w:pPr>
        <w:spacing w:after="0" w:line="23" w:lineRule="atLeast"/>
        <w:ind w:left="720"/>
        <w:jc w:val="both"/>
        <w:rPr>
          <w:rFonts w:ascii="Times New Roman" w:eastAsia="Times New Roman" w:hAnsi="Times New Roman" w:cs="Times New Roman"/>
          <w:sz w:val="24"/>
          <w:szCs w:val="24"/>
        </w:rPr>
      </w:pPr>
    </w:p>
    <w:p w:rsidR="009D1D9D" w:rsidRDefault="00DD0113" w:rsidP="00A077ED">
      <w:pPr>
        <w:spacing w:after="0" w:line="23" w:lineRule="atLeast"/>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Enstitünün yukarıda belirlenen dış çevre şartları bağlamındaki konumu sahip ol</w:t>
      </w:r>
      <w:r w:rsidR="00821E36">
        <w:rPr>
          <w:rFonts w:ascii="Times New Roman" w:eastAsia="Times New Roman" w:hAnsi="Times New Roman" w:cs="Times New Roman"/>
          <w:sz w:val="24"/>
          <w:szCs w:val="24"/>
        </w:rPr>
        <w:t xml:space="preserve">duğu güçlü ve zayıf yönleri ise aşağıdaki tabloda belirtilmiştir. </w:t>
      </w:r>
    </w:p>
    <w:p w:rsidR="00821E36" w:rsidRDefault="00821E36" w:rsidP="00A077ED">
      <w:pPr>
        <w:spacing w:after="0" w:line="23" w:lineRule="atLeast"/>
        <w:ind w:left="720"/>
        <w:jc w:val="both"/>
        <w:rPr>
          <w:rFonts w:ascii="Times New Roman" w:eastAsia="Times New Roman" w:hAnsi="Times New Roman" w:cs="Times New Roman"/>
          <w:sz w:val="24"/>
          <w:szCs w:val="24"/>
        </w:rPr>
      </w:pPr>
    </w:p>
    <w:p w:rsidR="00C311CB" w:rsidRDefault="00C311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D1D9D" w:rsidRPr="009D1D9D" w:rsidRDefault="00C311CB" w:rsidP="00C311CB">
      <w:pPr>
        <w:spacing w:after="120" w:line="23" w:lineRule="atLeast"/>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Tablo 7. </w:t>
      </w:r>
      <w:r w:rsidR="009D1D9D" w:rsidRPr="009D1D9D">
        <w:rPr>
          <w:rFonts w:ascii="Times New Roman" w:eastAsia="Times New Roman" w:hAnsi="Times New Roman" w:cs="Times New Roman"/>
          <w:b/>
          <w:sz w:val="24"/>
          <w:szCs w:val="24"/>
        </w:rPr>
        <w:t>İç Çevre Analizi</w:t>
      </w:r>
    </w:p>
    <w:tbl>
      <w:tblPr>
        <w:tblStyle w:val="TabloKlavuzu"/>
        <w:tblW w:w="0" w:type="auto"/>
        <w:tblInd w:w="720" w:type="dxa"/>
        <w:tblLook w:val="04A0" w:firstRow="1" w:lastRow="0" w:firstColumn="1" w:lastColumn="0" w:noHBand="0" w:noVBand="1"/>
      </w:tblPr>
      <w:tblGrid>
        <w:gridCol w:w="4592"/>
        <w:gridCol w:w="4650"/>
      </w:tblGrid>
      <w:tr w:rsidR="00E31338" w:rsidRPr="009D1D9D" w:rsidTr="00C311CB">
        <w:tc>
          <w:tcPr>
            <w:tcW w:w="4592" w:type="dxa"/>
            <w:shd w:val="clear" w:color="auto" w:fill="C6D9F1" w:themeFill="text2" w:themeFillTint="33"/>
          </w:tcPr>
          <w:p w:rsidR="009D1D9D" w:rsidRPr="009D1D9D" w:rsidRDefault="009D1D9D" w:rsidP="009D1D9D">
            <w:pPr>
              <w:spacing w:line="23" w:lineRule="atLeast"/>
              <w:jc w:val="center"/>
              <w:rPr>
                <w:rFonts w:ascii="Times New Roman" w:hAnsi="Times New Roman"/>
                <w:b/>
                <w:sz w:val="24"/>
                <w:szCs w:val="24"/>
              </w:rPr>
            </w:pPr>
            <w:r w:rsidRPr="009D1D9D">
              <w:rPr>
                <w:rFonts w:ascii="Times New Roman" w:hAnsi="Times New Roman"/>
                <w:b/>
                <w:sz w:val="24"/>
                <w:szCs w:val="24"/>
              </w:rPr>
              <w:t>Güçlü Yönler</w:t>
            </w:r>
          </w:p>
        </w:tc>
        <w:tc>
          <w:tcPr>
            <w:tcW w:w="4650" w:type="dxa"/>
            <w:shd w:val="clear" w:color="auto" w:fill="C6D9F1" w:themeFill="text2" w:themeFillTint="33"/>
          </w:tcPr>
          <w:p w:rsidR="009D1D9D" w:rsidRPr="009D1D9D" w:rsidRDefault="009D1D9D" w:rsidP="009D1D9D">
            <w:pPr>
              <w:spacing w:line="23" w:lineRule="atLeast"/>
              <w:jc w:val="center"/>
              <w:rPr>
                <w:rFonts w:ascii="Times New Roman" w:hAnsi="Times New Roman"/>
                <w:b/>
                <w:sz w:val="24"/>
                <w:szCs w:val="24"/>
              </w:rPr>
            </w:pPr>
            <w:r w:rsidRPr="009D1D9D">
              <w:rPr>
                <w:rFonts w:ascii="Times New Roman" w:hAnsi="Times New Roman"/>
                <w:b/>
                <w:sz w:val="24"/>
                <w:szCs w:val="24"/>
              </w:rPr>
              <w:t>Zayıf Yönler</w:t>
            </w:r>
          </w:p>
        </w:tc>
      </w:tr>
      <w:tr w:rsidR="00E31338" w:rsidTr="00E31338">
        <w:tc>
          <w:tcPr>
            <w:tcW w:w="4592" w:type="dxa"/>
          </w:tcPr>
          <w:p w:rsidR="009D1D9D" w:rsidRDefault="00821E36" w:rsidP="00821E36">
            <w:pPr>
              <w:spacing w:line="23" w:lineRule="atLeast"/>
              <w:jc w:val="both"/>
              <w:rPr>
                <w:rFonts w:ascii="Times New Roman" w:hAnsi="Times New Roman"/>
                <w:sz w:val="24"/>
                <w:szCs w:val="24"/>
              </w:rPr>
            </w:pPr>
            <w:r>
              <w:rPr>
                <w:rFonts w:ascii="Times New Roman" w:hAnsi="Times New Roman"/>
                <w:sz w:val="24"/>
                <w:szCs w:val="24"/>
              </w:rPr>
              <w:t xml:space="preserve">Kurumsal ve huzurlu bir eğitim </w:t>
            </w:r>
            <w:proofErr w:type="gramStart"/>
            <w:r>
              <w:rPr>
                <w:rFonts w:ascii="Times New Roman" w:hAnsi="Times New Roman"/>
                <w:sz w:val="24"/>
                <w:szCs w:val="24"/>
              </w:rPr>
              <w:t>ortamının  olması</w:t>
            </w:r>
            <w:proofErr w:type="gramEnd"/>
            <w:r>
              <w:rPr>
                <w:rFonts w:ascii="Times New Roman" w:hAnsi="Times New Roman"/>
                <w:sz w:val="24"/>
                <w:szCs w:val="24"/>
              </w:rPr>
              <w:t xml:space="preserve"> </w:t>
            </w:r>
          </w:p>
        </w:tc>
        <w:tc>
          <w:tcPr>
            <w:tcW w:w="4650" w:type="dxa"/>
          </w:tcPr>
          <w:p w:rsidR="009D1D9D" w:rsidRDefault="00AC7C28" w:rsidP="00A077ED">
            <w:pPr>
              <w:spacing w:line="23" w:lineRule="atLeast"/>
              <w:jc w:val="both"/>
              <w:rPr>
                <w:rFonts w:ascii="Times New Roman" w:hAnsi="Times New Roman"/>
                <w:sz w:val="24"/>
                <w:szCs w:val="24"/>
              </w:rPr>
            </w:pPr>
            <w:proofErr w:type="gramStart"/>
            <w:r>
              <w:rPr>
                <w:rFonts w:ascii="Times New Roman" w:hAnsi="Times New Roman"/>
                <w:sz w:val="24"/>
                <w:szCs w:val="24"/>
              </w:rPr>
              <w:t>Öğretim üyesi sayısının</w:t>
            </w:r>
            <w:r w:rsidR="00821E36">
              <w:rPr>
                <w:rFonts w:ascii="Times New Roman" w:hAnsi="Times New Roman"/>
                <w:sz w:val="24"/>
                <w:szCs w:val="24"/>
              </w:rPr>
              <w:t xml:space="preserve"> yetersiz oluşu. </w:t>
            </w:r>
            <w:proofErr w:type="gramEnd"/>
          </w:p>
        </w:tc>
      </w:tr>
      <w:tr w:rsidR="00E31338" w:rsidTr="00E31338">
        <w:tc>
          <w:tcPr>
            <w:tcW w:w="4592" w:type="dxa"/>
          </w:tcPr>
          <w:p w:rsidR="009D1D9D" w:rsidRDefault="00821E36" w:rsidP="00A077ED">
            <w:pPr>
              <w:spacing w:line="23" w:lineRule="atLeast"/>
              <w:jc w:val="both"/>
              <w:rPr>
                <w:rFonts w:ascii="Times New Roman" w:hAnsi="Times New Roman"/>
                <w:sz w:val="24"/>
                <w:szCs w:val="24"/>
              </w:rPr>
            </w:pPr>
            <w:r>
              <w:rPr>
                <w:rFonts w:ascii="Times New Roman" w:hAnsi="Times New Roman"/>
                <w:sz w:val="24"/>
                <w:szCs w:val="24"/>
              </w:rPr>
              <w:t xml:space="preserve">İşlemlerin standart ve etkin bir şekilde genel prensiplere bağlı olarak yapılması </w:t>
            </w:r>
          </w:p>
        </w:tc>
        <w:tc>
          <w:tcPr>
            <w:tcW w:w="4650" w:type="dxa"/>
          </w:tcPr>
          <w:p w:rsidR="009D1D9D" w:rsidRDefault="00AC7C28" w:rsidP="00AC7C28">
            <w:pPr>
              <w:spacing w:line="23" w:lineRule="atLeast"/>
              <w:jc w:val="both"/>
              <w:rPr>
                <w:rFonts w:ascii="Times New Roman" w:hAnsi="Times New Roman"/>
                <w:sz w:val="24"/>
                <w:szCs w:val="24"/>
              </w:rPr>
            </w:pPr>
            <w:r>
              <w:rPr>
                <w:rFonts w:ascii="Times New Roman" w:hAnsi="Times New Roman"/>
                <w:sz w:val="24"/>
                <w:szCs w:val="24"/>
              </w:rPr>
              <w:t>Öğretim üyesi sayısının</w:t>
            </w:r>
            <w:r w:rsidR="00821E36">
              <w:rPr>
                <w:rFonts w:ascii="Times New Roman" w:hAnsi="Times New Roman"/>
                <w:sz w:val="24"/>
                <w:szCs w:val="24"/>
              </w:rPr>
              <w:t xml:space="preserve"> yetersizliği ile ilişkili olarak </w:t>
            </w:r>
            <w:r>
              <w:rPr>
                <w:rFonts w:ascii="Times New Roman" w:hAnsi="Times New Roman"/>
                <w:sz w:val="24"/>
                <w:szCs w:val="24"/>
              </w:rPr>
              <w:t xml:space="preserve">bazı bölümlerde </w:t>
            </w:r>
            <w:r w:rsidR="00821E36">
              <w:rPr>
                <w:rFonts w:ascii="Times New Roman" w:hAnsi="Times New Roman"/>
                <w:sz w:val="24"/>
                <w:szCs w:val="24"/>
              </w:rPr>
              <w:t xml:space="preserve">ders </w:t>
            </w:r>
            <w:r>
              <w:rPr>
                <w:rFonts w:ascii="Times New Roman" w:hAnsi="Times New Roman"/>
                <w:sz w:val="24"/>
                <w:szCs w:val="24"/>
              </w:rPr>
              <w:t xml:space="preserve">sayısının ya da ders niteliklerinin nispeten düşük oluşu. </w:t>
            </w:r>
          </w:p>
        </w:tc>
      </w:tr>
      <w:tr w:rsidR="00E31338" w:rsidTr="00E31338">
        <w:tc>
          <w:tcPr>
            <w:tcW w:w="4592" w:type="dxa"/>
          </w:tcPr>
          <w:p w:rsidR="009A3E38" w:rsidRDefault="009A3E38" w:rsidP="0094725E">
            <w:pPr>
              <w:spacing w:line="23" w:lineRule="atLeast"/>
              <w:jc w:val="both"/>
              <w:rPr>
                <w:rFonts w:ascii="Times New Roman" w:hAnsi="Times New Roman"/>
                <w:sz w:val="24"/>
                <w:szCs w:val="24"/>
              </w:rPr>
            </w:pPr>
            <w:r>
              <w:rPr>
                <w:rFonts w:ascii="Times New Roman" w:hAnsi="Times New Roman"/>
                <w:sz w:val="24"/>
                <w:szCs w:val="24"/>
              </w:rPr>
              <w:t xml:space="preserve">Türkiye şartlarında </w:t>
            </w:r>
            <w:r w:rsidR="00C668EE">
              <w:rPr>
                <w:rFonts w:ascii="Times New Roman" w:hAnsi="Times New Roman"/>
                <w:sz w:val="24"/>
                <w:szCs w:val="24"/>
              </w:rPr>
              <w:t>lisansüstü</w:t>
            </w:r>
            <w:r>
              <w:rPr>
                <w:rFonts w:ascii="Times New Roman" w:hAnsi="Times New Roman"/>
                <w:sz w:val="24"/>
                <w:szCs w:val="24"/>
              </w:rPr>
              <w:t xml:space="preserve"> eğitim şartlarının üzerine çıkılması</w:t>
            </w:r>
          </w:p>
        </w:tc>
        <w:tc>
          <w:tcPr>
            <w:tcW w:w="4650" w:type="dxa"/>
          </w:tcPr>
          <w:p w:rsidR="009A3E38" w:rsidRDefault="009A3E38" w:rsidP="00AC7C28">
            <w:pPr>
              <w:spacing w:line="23" w:lineRule="atLeast"/>
              <w:jc w:val="both"/>
              <w:rPr>
                <w:rFonts w:ascii="Times New Roman" w:hAnsi="Times New Roman"/>
                <w:sz w:val="24"/>
                <w:szCs w:val="24"/>
              </w:rPr>
            </w:pPr>
            <w:proofErr w:type="gramStart"/>
            <w:r>
              <w:rPr>
                <w:rFonts w:ascii="Times New Roman" w:hAnsi="Times New Roman"/>
                <w:sz w:val="24"/>
                <w:szCs w:val="24"/>
              </w:rPr>
              <w:t xml:space="preserve">Lisansüstü program sayısının nispeten yetersiz oluşu. </w:t>
            </w:r>
            <w:proofErr w:type="gramEnd"/>
          </w:p>
        </w:tc>
      </w:tr>
      <w:tr w:rsidR="00E31338" w:rsidTr="00E31338">
        <w:tc>
          <w:tcPr>
            <w:tcW w:w="4592" w:type="dxa"/>
          </w:tcPr>
          <w:p w:rsidR="009A3E38" w:rsidRDefault="00C668EE" w:rsidP="00C668EE">
            <w:pPr>
              <w:spacing w:line="23" w:lineRule="atLeast"/>
              <w:jc w:val="both"/>
              <w:rPr>
                <w:rFonts w:ascii="Times New Roman" w:hAnsi="Times New Roman"/>
                <w:sz w:val="24"/>
                <w:szCs w:val="24"/>
              </w:rPr>
            </w:pPr>
            <w:r>
              <w:rPr>
                <w:rFonts w:ascii="Times New Roman" w:hAnsi="Times New Roman"/>
                <w:sz w:val="24"/>
                <w:szCs w:val="24"/>
              </w:rPr>
              <w:t>Birçok a</w:t>
            </w:r>
            <w:r w:rsidR="009A3E38">
              <w:rPr>
                <w:rFonts w:ascii="Times New Roman" w:hAnsi="Times New Roman"/>
                <w:sz w:val="24"/>
                <w:szCs w:val="24"/>
              </w:rPr>
              <w:t xml:space="preserve">kademik personelin yetkinliği </w:t>
            </w:r>
          </w:p>
        </w:tc>
        <w:tc>
          <w:tcPr>
            <w:tcW w:w="4650" w:type="dxa"/>
          </w:tcPr>
          <w:p w:rsidR="009A3E38" w:rsidRDefault="009A3E38" w:rsidP="00A077ED">
            <w:pPr>
              <w:spacing w:line="23" w:lineRule="atLeast"/>
              <w:jc w:val="both"/>
              <w:rPr>
                <w:rFonts w:ascii="Times New Roman" w:hAnsi="Times New Roman"/>
                <w:sz w:val="24"/>
                <w:szCs w:val="24"/>
              </w:rPr>
            </w:pPr>
            <w:r>
              <w:rPr>
                <w:rFonts w:ascii="Times New Roman" w:hAnsi="Times New Roman"/>
                <w:sz w:val="24"/>
                <w:szCs w:val="24"/>
              </w:rPr>
              <w:t xml:space="preserve">Kayseri gibi bir şehir ve Erciyes Üniversitesi gibi bir üniversitedeki Enstitünün program çeşitliliğinin az oluşu. </w:t>
            </w:r>
          </w:p>
        </w:tc>
      </w:tr>
      <w:tr w:rsidR="00E31338" w:rsidTr="00E31338">
        <w:tc>
          <w:tcPr>
            <w:tcW w:w="4592" w:type="dxa"/>
          </w:tcPr>
          <w:p w:rsidR="009A3E38" w:rsidRDefault="009A3E38" w:rsidP="0094725E">
            <w:pPr>
              <w:spacing w:line="23" w:lineRule="atLeast"/>
              <w:jc w:val="both"/>
              <w:rPr>
                <w:rFonts w:ascii="Times New Roman" w:hAnsi="Times New Roman"/>
                <w:sz w:val="24"/>
                <w:szCs w:val="24"/>
              </w:rPr>
            </w:pPr>
            <w:r>
              <w:rPr>
                <w:rFonts w:ascii="Times New Roman" w:hAnsi="Times New Roman"/>
                <w:sz w:val="24"/>
                <w:szCs w:val="24"/>
              </w:rPr>
              <w:t xml:space="preserve">Fiziki ve teknolojik altyapının iyi olması </w:t>
            </w:r>
          </w:p>
        </w:tc>
        <w:tc>
          <w:tcPr>
            <w:tcW w:w="4650" w:type="dxa"/>
          </w:tcPr>
          <w:p w:rsidR="009A3E38" w:rsidRDefault="009A3E38" w:rsidP="00234215">
            <w:pPr>
              <w:spacing w:line="23" w:lineRule="atLeast"/>
              <w:jc w:val="both"/>
              <w:rPr>
                <w:rFonts w:ascii="Times New Roman" w:hAnsi="Times New Roman"/>
                <w:sz w:val="24"/>
                <w:szCs w:val="24"/>
              </w:rPr>
            </w:pPr>
            <w:proofErr w:type="gramStart"/>
            <w:r>
              <w:rPr>
                <w:rFonts w:ascii="Times New Roman" w:hAnsi="Times New Roman"/>
                <w:sz w:val="24"/>
                <w:szCs w:val="24"/>
              </w:rPr>
              <w:t xml:space="preserve">Alan uzmanı öğretim üyesi tarafından verilmeyen bazı derslerin nispeten verimsiz oluşu. </w:t>
            </w:r>
            <w:proofErr w:type="gramEnd"/>
          </w:p>
        </w:tc>
      </w:tr>
      <w:tr w:rsidR="00E31338" w:rsidTr="0095155F">
        <w:tc>
          <w:tcPr>
            <w:tcW w:w="4592" w:type="dxa"/>
            <w:tcBorders>
              <w:bottom w:val="single" w:sz="4" w:space="0" w:color="auto"/>
            </w:tcBorders>
          </w:tcPr>
          <w:p w:rsidR="009A3E38" w:rsidRDefault="009A3E38" w:rsidP="00F53514">
            <w:pPr>
              <w:spacing w:line="23" w:lineRule="atLeast"/>
              <w:jc w:val="both"/>
              <w:rPr>
                <w:rFonts w:ascii="Times New Roman" w:hAnsi="Times New Roman"/>
                <w:sz w:val="24"/>
                <w:szCs w:val="24"/>
              </w:rPr>
            </w:pPr>
            <w:r>
              <w:rPr>
                <w:rFonts w:ascii="Times New Roman" w:hAnsi="Times New Roman"/>
                <w:sz w:val="24"/>
                <w:szCs w:val="24"/>
              </w:rPr>
              <w:t xml:space="preserve">Akademik danışmanlık sisteminin iyi çalışması </w:t>
            </w:r>
          </w:p>
        </w:tc>
        <w:tc>
          <w:tcPr>
            <w:tcW w:w="4650" w:type="dxa"/>
          </w:tcPr>
          <w:p w:rsidR="009A3E38" w:rsidRDefault="009A3E38" w:rsidP="00A077ED">
            <w:pPr>
              <w:spacing w:line="23" w:lineRule="atLeast"/>
              <w:jc w:val="both"/>
              <w:rPr>
                <w:rFonts w:ascii="Times New Roman" w:hAnsi="Times New Roman"/>
                <w:sz w:val="24"/>
                <w:szCs w:val="24"/>
              </w:rPr>
            </w:pPr>
            <w:r>
              <w:rPr>
                <w:rFonts w:ascii="Times New Roman" w:hAnsi="Times New Roman"/>
                <w:sz w:val="24"/>
                <w:szCs w:val="24"/>
              </w:rPr>
              <w:t xml:space="preserve">Öğrencileri bilgilendirmeye yönelik </w:t>
            </w:r>
            <w:proofErr w:type="gramStart"/>
            <w:r>
              <w:rPr>
                <w:rFonts w:ascii="Times New Roman" w:hAnsi="Times New Roman"/>
                <w:sz w:val="24"/>
                <w:szCs w:val="24"/>
              </w:rPr>
              <w:t>oryantasyon</w:t>
            </w:r>
            <w:proofErr w:type="gramEnd"/>
            <w:r>
              <w:rPr>
                <w:rFonts w:ascii="Times New Roman" w:hAnsi="Times New Roman"/>
                <w:sz w:val="24"/>
                <w:szCs w:val="24"/>
              </w:rPr>
              <w:t xml:space="preserve"> programlarının olmaması </w:t>
            </w:r>
          </w:p>
        </w:tc>
      </w:tr>
      <w:tr w:rsidR="00E31338" w:rsidTr="0095155F">
        <w:tc>
          <w:tcPr>
            <w:tcW w:w="4592" w:type="dxa"/>
            <w:tcBorders>
              <w:bottom w:val="single" w:sz="4" w:space="0" w:color="auto"/>
            </w:tcBorders>
          </w:tcPr>
          <w:p w:rsidR="009A3E38" w:rsidRDefault="009A3E38" w:rsidP="0094725E">
            <w:pPr>
              <w:spacing w:line="23" w:lineRule="atLeast"/>
              <w:jc w:val="both"/>
              <w:rPr>
                <w:rFonts w:ascii="Times New Roman" w:hAnsi="Times New Roman"/>
                <w:sz w:val="24"/>
                <w:szCs w:val="24"/>
              </w:rPr>
            </w:pPr>
            <w:r>
              <w:rPr>
                <w:rFonts w:ascii="Times New Roman" w:hAnsi="Times New Roman"/>
                <w:sz w:val="24"/>
                <w:szCs w:val="24"/>
              </w:rPr>
              <w:t xml:space="preserve">Öğrenci merkezli bir anlayışa sahip olunması </w:t>
            </w:r>
          </w:p>
        </w:tc>
        <w:tc>
          <w:tcPr>
            <w:tcW w:w="4650" w:type="dxa"/>
            <w:tcBorders>
              <w:bottom w:val="single" w:sz="4" w:space="0" w:color="auto"/>
            </w:tcBorders>
          </w:tcPr>
          <w:p w:rsidR="009A3E38" w:rsidRDefault="009A3E38" w:rsidP="00A077ED">
            <w:pPr>
              <w:spacing w:line="23" w:lineRule="atLeast"/>
              <w:jc w:val="both"/>
              <w:rPr>
                <w:rFonts w:ascii="Times New Roman" w:hAnsi="Times New Roman"/>
                <w:sz w:val="24"/>
                <w:szCs w:val="24"/>
              </w:rPr>
            </w:pPr>
            <w:r>
              <w:rPr>
                <w:rFonts w:ascii="Times New Roman" w:hAnsi="Times New Roman"/>
                <w:sz w:val="24"/>
                <w:szCs w:val="24"/>
              </w:rPr>
              <w:t>Sosyal faaliyetlerin yetersiz oluşu</w:t>
            </w:r>
          </w:p>
        </w:tc>
      </w:tr>
      <w:tr w:rsidR="00E31338" w:rsidTr="0095155F">
        <w:tc>
          <w:tcPr>
            <w:tcW w:w="4592" w:type="dxa"/>
            <w:tcBorders>
              <w:top w:val="single" w:sz="4" w:space="0" w:color="auto"/>
              <w:left w:val="nil"/>
              <w:bottom w:val="nil"/>
              <w:right w:val="single" w:sz="4" w:space="0" w:color="auto"/>
            </w:tcBorders>
          </w:tcPr>
          <w:p w:rsidR="009A3E38" w:rsidRDefault="009A3E38" w:rsidP="00A077ED">
            <w:pPr>
              <w:spacing w:line="23" w:lineRule="atLeast"/>
              <w:jc w:val="both"/>
              <w:rPr>
                <w:rFonts w:ascii="Times New Roman" w:hAnsi="Times New Roman"/>
                <w:sz w:val="24"/>
                <w:szCs w:val="24"/>
              </w:rPr>
            </w:pPr>
          </w:p>
        </w:tc>
        <w:tc>
          <w:tcPr>
            <w:tcW w:w="4650" w:type="dxa"/>
            <w:tcBorders>
              <w:left w:val="single" w:sz="4" w:space="0" w:color="auto"/>
            </w:tcBorders>
          </w:tcPr>
          <w:p w:rsidR="009A3E38" w:rsidRDefault="00C668EE" w:rsidP="00E31338">
            <w:pPr>
              <w:spacing w:line="23" w:lineRule="atLeast"/>
              <w:jc w:val="both"/>
              <w:rPr>
                <w:rFonts w:ascii="Times New Roman" w:hAnsi="Times New Roman"/>
                <w:sz w:val="24"/>
                <w:szCs w:val="24"/>
              </w:rPr>
            </w:pPr>
            <w:r>
              <w:rPr>
                <w:rFonts w:ascii="Times New Roman" w:hAnsi="Times New Roman"/>
                <w:sz w:val="24"/>
                <w:szCs w:val="24"/>
              </w:rPr>
              <w:t>Kurum kültürünün b</w:t>
            </w:r>
            <w:r w:rsidR="009A3E38">
              <w:rPr>
                <w:rFonts w:ascii="Times New Roman" w:hAnsi="Times New Roman"/>
                <w:sz w:val="24"/>
                <w:szCs w:val="24"/>
              </w:rPr>
              <w:t xml:space="preserve">ilimsel ve sosyal faaliyetler </w:t>
            </w:r>
            <w:r w:rsidR="00E31338">
              <w:rPr>
                <w:rFonts w:ascii="Times New Roman" w:hAnsi="Times New Roman"/>
                <w:sz w:val="24"/>
                <w:szCs w:val="24"/>
              </w:rPr>
              <w:t>çerçevesinde yeterince</w:t>
            </w:r>
            <w:r w:rsidR="009A3E38">
              <w:rPr>
                <w:rFonts w:ascii="Times New Roman" w:hAnsi="Times New Roman"/>
                <w:sz w:val="24"/>
                <w:szCs w:val="24"/>
              </w:rPr>
              <w:t xml:space="preserve"> paylaşımcı, aidiyet oluşturan ve başarı odaklı </w:t>
            </w:r>
            <w:r>
              <w:rPr>
                <w:rFonts w:ascii="Times New Roman" w:hAnsi="Times New Roman"/>
                <w:sz w:val="24"/>
                <w:szCs w:val="24"/>
              </w:rPr>
              <w:t>olmaması</w:t>
            </w:r>
            <w:r w:rsidR="009A3E38">
              <w:rPr>
                <w:rFonts w:ascii="Times New Roman" w:hAnsi="Times New Roman"/>
                <w:sz w:val="24"/>
                <w:szCs w:val="24"/>
              </w:rPr>
              <w:t xml:space="preserve"> </w:t>
            </w:r>
          </w:p>
        </w:tc>
      </w:tr>
      <w:tr w:rsidR="00E31338" w:rsidTr="0095155F">
        <w:tc>
          <w:tcPr>
            <w:tcW w:w="4592" w:type="dxa"/>
            <w:tcBorders>
              <w:top w:val="nil"/>
              <w:left w:val="nil"/>
              <w:bottom w:val="nil"/>
              <w:right w:val="single" w:sz="4" w:space="0" w:color="auto"/>
            </w:tcBorders>
          </w:tcPr>
          <w:p w:rsidR="009A3E38" w:rsidRDefault="009A3E38" w:rsidP="00A077ED">
            <w:pPr>
              <w:spacing w:line="23" w:lineRule="atLeast"/>
              <w:jc w:val="both"/>
              <w:rPr>
                <w:rFonts w:ascii="Times New Roman" w:hAnsi="Times New Roman"/>
                <w:sz w:val="24"/>
                <w:szCs w:val="24"/>
              </w:rPr>
            </w:pPr>
          </w:p>
        </w:tc>
        <w:tc>
          <w:tcPr>
            <w:tcW w:w="4650" w:type="dxa"/>
            <w:tcBorders>
              <w:left w:val="single" w:sz="4" w:space="0" w:color="auto"/>
            </w:tcBorders>
          </w:tcPr>
          <w:p w:rsidR="009A3E38" w:rsidRDefault="00E31338" w:rsidP="00AC7C28">
            <w:pPr>
              <w:spacing w:line="23" w:lineRule="atLeast"/>
              <w:jc w:val="both"/>
              <w:rPr>
                <w:rFonts w:ascii="Times New Roman" w:hAnsi="Times New Roman"/>
                <w:sz w:val="24"/>
                <w:szCs w:val="24"/>
              </w:rPr>
            </w:pPr>
            <w:r>
              <w:rPr>
                <w:rFonts w:ascii="Times New Roman" w:hAnsi="Times New Roman"/>
                <w:sz w:val="24"/>
                <w:szCs w:val="24"/>
              </w:rPr>
              <w:t>Yabancı dilde program bulun</w:t>
            </w:r>
            <w:r w:rsidR="009A3E38">
              <w:rPr>
                <w:rFonts w:ascii="Times New Roman" w:hAnsi="Times New Roman"/>
                <w:sz w:val="24"/>
                <w:szCs w:val="24"/>
              </w:rPr>
              <w:t xml:space="preserve">mamasından ötürü uluslararası öğrenci çekmede yaşanan sıkıntılar. </w:t>
            </w:r>
          </w:p>
        </w:tc>
      </w:tr>
      <w:tr w:rsidR="00E31338" w:rsidTr="0095155F">
        <w:tc>
          <w:tcPr>
            <w:tcW w:w="4592" w:type="dxa"/>
            <w:tcBorders>
              <w:top w:val="nil"/>
              <w:left w:val="nil"/>
              <w:bottom w:val="nil"/>
              <w:right w:val="single" w:sz="4" w:space="0" w:color="auto"/>
            </w:tcBorders>
          </w:tcPr>
          <w:p w:rsidR="009A3E38" w:rsidRDefault="009A3E38" w:rsidP="00A077ED">
            <w:pPr>
              <w:spacing w:line="23" w:lineRule="atLeast"/>
              <w:jc w:val="both"/>
              <w:rPr>
                <w:rFonts w:ascii="Times New Roman" w:hAnsi="Times New Roman"/>
                <w:sz w:val="24"/>
                <w:szCs w:val="24"/>
              </w:rPr>
            </w:pPr>
          </w:p>
        </w:tc>
        <w:tc>
          <w:tcPr>
            <w:tcW w:w="4650" w:type="dxa"/>
            <w:tcBorders>
              <w:left w:val="single" w:sz="4" w:space="0" w:color="auto"/>
            </w:tcBorders>
          </w:tcPr>
          <w:p w:rsidR="009A3E38" w:rsidRDefault="009A3E38" w:rsidP="00A077ED">
            <w:pPr>
              <w:spacing w:line="23" w:lineRule="atLeast"/>
              <w:jc w:val="both"/>
              <w:rPr>
                <w:rFonts w:ascii="Times New Roman" w:hAnsi="Times New Roman"/>
                <w:sz w:val="24"/>
                <w:szCs w:val="24"/>
              </w:rPr>
            </w:pPr>
            <w:proofErr w:type="gramStart"/>
            <w:r>
              <w:rPr>
                <w:rFonts w:ascii="Times New Roman" w:hAnsi="Times New Roman"/>
                <w:sz w:val="24"/>
                <w:szCs w:val="24"/>
              </w:rPr>
              <w:t>Mezunlarla iletişimin yetersiz oluşu.</w:t>
            </w:r>
            <w:proofErr w:type="gramEnd"/>
          </w:p>
        </w:tc>
      </w:tr>
      <w:tr w:rsidR="00E31338" w:rsidTr="0095155F">
        <w:tc>
          <w:tcPr>
            <w:tcW w:w="4592" w:type="dxa"/>
            <w:tcBorders>
              <w:top w:val="nil"/>
              <w:left w:val="nil"/>
              <w:bottom w:val="nil"/>
              <w:right w:val="single" w:sz="4" w:space="0" w:color="auto"/>
            </w:tcBorders>
          </w:tcPr>
          <w:p w:rsidR="009A3E38" w:rsidRDefault="009A3E38" w:rsidP="00A077ED">
            <w:pPr>
              <w:spacing w:line="23" w:lineRule="atLeast"/>
              <w:jc w:val="both"/>
              <w:rPr>
                <w:rFonts w:ascii="Times New Roman" w:hAnsi="Times New Roman"/>
                <w:sz w:val="24"/>
                <w:szCs w:val="24"/>
              </w:rPr>
            </w:pPr>
          </w:p>
        </w:tc>
        <w:tc>
          <w:tcPr>
            <w:tcW w:w="4650" w:type="dxa"/>
            <w:tcBorders>
              <w:left w:val="single" w:sz="4" w:space="0" w:color="auto"/>
            </w:tcBorders>
          </w:tcPr>
          <w:p w:rsidR="009A3E38" w:rsidRDefault="009A3E38" w:rsidP="00A077ED">
            <w:pPr>
              <w:spacing w:line="23" w:lineRule="atLeast"/>
              <w:jc w:val="both"/>
              <w:rPr>
                <w:rFonts w:ascii="Times New Roman" w:hAnsi="Times New Roman"/>
                <w:sz w:val="24"/>
                <w:szCs w:val="24"/>
              </w:rPr>
            </w:pPr>
            <w:r>
              <w:rPr>
                <w:rFonts w:ascii="Times New Roman" w:hAnsi="Times New Roman"/>
                <w:sz w:val="24"/>
                <w:szCs w:val="24"/>
              </w:rPr>
              <w:t xml:space="preserve">Lisansüstü tezlerden üretilen çalışmaların kalitesinin istenen düzeye erişmemiş olması </w:t>
            </w:r>
          </w:p>
        </w:tc>
      </w:tr>
      <w:tr w:rsidR="00F53514" w:rsidTr="0095155F">
        <w:tc>
          <w:tcPr>
            <w:tcW w:w="4592" w:type="dxa"/>
            <w:tcBorders>
              <w:top w:val="nil"/>
              <w:left w:val="nil"/>
              <w:bottom w:val="nil"/>
              <w:right w:val="single" w:sz="4" w:space="0" w:color="auto"/>
            </w:tcBorders>
          </w:tcPr>
          <w:p w:rsidR="00F53514" w:rsidRDefault="00F53514" w:rsidP="00A077ED">
            <w:pPr>
              <w:spacing w:line="23" w:lineRule="atLeast"/>
              <w:jc w:val="both"/>
              <w:rPr>
                <w:rFonts w:ascii="Times New Roman" w:hAnsi="Times New Roman"/>
                <w:sz w:val="24"/>
                <w:szCs w:val="24"/>
              </w:rPr>
            </w:pPr>
          </w:p>
        </w:tc>
        <w:tc>
          <w:tcPr>
            <w:tcW w:w="4650" w:type="dxa"/>
            <w:tcBorders>
              <w:left w:val="single" w:sz="4" w:space="0" w:color="auto"/>
            </w:tcBorders>
          </w:tcPr>
          <w:p w:rsidR="00F53514" w:rsidRPr="00110BDF" w:rsidRDefault="00F53514" w:rsidP="00110BDF">
            <w:pPr>
              <w:spacing w:line="23" w:lineRule="atLeast"/>
              <w:jc w:val="both"/>
              <w:rPr>
                <w:rFonts w:ascii="Times New Roman" w:hAnsi="Times New Roman"/>
                <w:sz w:val="24"/>
                <w:szCs w:val="24"/>
              </w:rPr>
            </w:pPr>
            <w:r w:rsidRPr="00110BDF">
              <w:rPr>
                <w:rFonts w:ascii="Times New Roman" w:hAnsi="Times New Roman"/>
                <w:sz w:val="24"/>
                <w:szCs w:val="24"/>
              </w:rPr>
              <w:t xml:space="preserve">Kayseri İl Milli Eğitim Müdürlüğü ile daha </w:t>
            </w:r>
            <w:r w:rsidR="00110BDF" w:rsidRPr="00110BDF">
              <w:rPr>
                <w:rFonts w:ascii="Times New Roman" w:hAnsi="Times New Roman"/>
                <w:sz w:val="24"/>
                <w:szCs w:val="24"/>
              </w:rPr>
              <w:t>etkili</w:t>
            </w:r>
            <w:r w:rsidRPr="00110BDF">
              <w:rPr>
                <w:rFonts w:ascii="Times New Roman" w:hAnsi="Times New Roman"/>
                <w:sz w:val="24"/>
                <w:szCs w:val="24"/>
              </w:rPr>
              <w:t xml:space="preserve"> bir iletişimin kurulamamış olması. </w:t>
            </w:r>
          </w:p>
        </w:tc>
      </w:tr>
    </w:tbl>
    <w:p w:rsidR="009D1D9D" w:rsidRPr="009D1D9D" w:rsidRDefault="009D1D9D" w:rsidP="00A077ED">
      <w:pPr>
        <w:spacing w:after="0" w:line="23" w:lineRule="atLeast"/>
        <w:ind w:left="720"/>
        <w:jc w:val="both"/>
        <w:rPr>
          <w:rFonts w:ascii="Times New Roman" w:eastAsia="Times New Roman" w:hAnsi="Times New Roman" w:cs="Times New Roman"/>
          <w:sz w:val="24"/>
          <w:szCs w:val="24"/>
        </w:rPr>
      </w:pPr>
    </w:p>
    <w:p w:rsidR="00293BE1" w:rsidRPr="00A077ED" w:rsidRDefault="00293BE1" w:rsidP="00A077ED">
      <w:pPr>
        <w:spacing w:after="0" w:line="23" w:lineRule="atLeast"/>
        <w:ind w:left="720"/>
        <w:jc w:val="both"/>
        <w:rPr>
          <w:rFonts w:ascii="Times New Roman" w:eastAsia="Times New Roman" w:hAnsi="Times New Roman" w:cs="Times New Roman"/>
          <w:sz w:val="24"/>
          <w:szCs w:val="24"/>
        </w:rPr>
      </w:pPr>
    </w:p>
    <w:p w:rsidR="004E3777" w:rsidRPr="00A077ED" w:rsidRDefault="004E3777" w:rsidP="003B308D">
      <w:pPr>
        <w:pStyle w:val="Balk1"/>
      </w:pPr>
      <w:bookmarkStart w:id="16" w:name="_Toc487635894"/>
      <w:r w:rsidRPr="00A077ED">
        <w:t>GELECEĞE BAKIŞ</w:t>
      </w:r>
      <w:bookmarkEnd w:id="16"/>
    </w:p>
    <w:p w:rsidR="00FF7B04" w:rsidRPr="00A077ED" w:rsidRDefault="00FF7B04" w:rsidP="00A077ED">
      <w:pPr>
        <w:spacing w:after="0" w:line="23" w:lineRule="atLeast"/>
        <w:jc w:val="both"/>
        <w:rPr>
          <w:rFonts w:ascii="Times New Roman" w:eastAsia="Times New Roman" w:hAnsi="Times New Roman" w:cs="Times New Roman"/>
          <w:sz w:val="24"/>
          <w:szCs w:val="24"/>
        </w:rPr>
      </w:pPr>
    </w:p>
    <w:p w:rsidR="00FF7B04" w:rsidRPr="00A077ED" w:rsidRDefault="00FF7B04" w:rsidP="00662518">
      <w:pPr>
        <w:pStyle w:val="Balk2"/>
        <w:numPr>
          <w:ilvl w:val="1"/>
          <w:numId w:val="3"/>
        </w:numPr>
      </w:pPr>
      <w:bookmarkStart w:id="17" w:name="_Toc487635895"/>
      <w:r w:rsidRPr="00A077ED">
        <w:t>Misyon</w:t>
      </w:r>
      <w:bookmarkEnd w:id="17"/>
    </w:p>
    <w:p w:rsidR="00F647F6" w:rsidRDefault="00F647F6" w:rsidP="00A077ED">
      <w:pPr>
        <w:spacing w:after="0" w:line="23" w:lineRule="atLeast"/>
        <w:ind w:firstLine="547"/>
        <w:jc w:val="both"/>
        <w:rPr>
          <w:rFonts w:ascii="Times New Roman" w:hAnsi="Times New Roman" w:cs="Times New Roman"/>
          <w:sz w:val="24"/>
          <w:szCs w:val="24"/>
        </w:rPr>
      </w:pPr>
      <w:r w:rsidRPr="00A077ED">
        <w:rPr>
          <w:rFonts w:ascii="Times New Roman" w:hAnsi="Times New Roman" w:cs="Times New Roman"/>
          <w:sz w:val="24"/>
          <w:szCs w:val="24"/>
        </w:rPr>
        <w:t xml:space="preserve">Erciyes Üniversitesi </w:t>
      </w:r>
      <w:r w:rsidR="00D21272" w:rsidRPr="00A077ED">
        <w:rPr>
          <w:rFonts w:ascii="Times New Roman" w:hAnsi="Times New Roman" w:cs="Times New Roman"/>
          <w:sz w:val="24"/>
          <w:szCs w:val="24"/>
        </w:rPr>
        <w:t>Eğitim Bilimleri Enstitüsü</w:t>
      </w:r>
      <w:r w:rsidRPr="00A077ED">
        <w:rPr>
          <w:rFonts w:ascii="Times New Roman" w:hAnsi="Times New Roman" w:cs="Times New Roman"/>
          <w:sz w:val="24"/>
          <w:szCs w:val="24"/>
        </w:rPr>
        <w:t xml:space="preserve">’nün misyonu, Erciyes Üniversitesinin üstlendiği genel </w:t>
      </w:r>
      <w:proofErr w:type="gramStart"/>
      <w:r w:rsidRPr="00A077ED">
        <w:rPr>
          <w:rFonts w:ascii="Times New Roman" w:hAnsi="Times New Roman" w:cs="Times New Roman"/>
          <w:sz w:val="24"/>
          <w:szCs w:val="24"/>
        </w:rPr>
        <w:t>misyon</w:t>
      </w:r>
      <w:proofErr w:type="gramEnd"/>
      <w:r w:rsidRPr="00A077ED">
        <w:rPr>
          <w:rFonts w:ascii="Times New Roman" w:hAnsi="Times New Roman" w:cs="Times New Roman"/>
          <w:sz w:val="24"/>
          <w:szCs w:val="24"/>
        </w:rPr>
        <w:t xml:space="preserve"> doğrultusunda, Eğitim Bilimleri’nin çeşitli alanlarında lisansüstü öğrenim gören öğrencilerin mesleki ve</w:t>
      </w:r>
      <w:r w:rsidR="00D21272" w:rsidRPr="00A077ED">
        <w:rPr>
          <w:rFonts w:ascii="Times New Roman" w:hAnsi="Times New Roman" w:cs="Times New Roman"/>
          <w:sz w:val="24"/>
          <w:szCs w:val="24"/>
        </w:rPr>
        <w:t xml:space="preserve"> akademik gelişimlerini etkili bir</w:t>
      </w:r>
      <w:r w:rsidRPr="00A077ED">
        <w:rPr>
          <w:rFonts w:ascii="Times New Roman" w:hAnsi="Times New Roman" w:cs="Times New Roman"/>
          <w:sz w:val="24"/>
          <w:szCs w:val="24"/>
        </w:rPr>
        <w:t xml:space="preserve"> şekilde sürdürmelerini sağlamaktır. Bu amaç doğrultusunda; yurt içi ve yurt dışı eğitim kurumlarıyla işbirliğine önem verir, nitelikli öğrenci kabulünün ve sayısının artmasını destekler, lisansüstü eğitim için gerekli her türlü alt yapının oluşumu için gayret sarf eder, </w:t>
      </w:r>
      <w:r w:rsidR="00731B82" w:rsidRPr="00A077ED">
        <w:rPr>
          <w:rFonts w:ascii="Times New Roman" w:hAnsi="Times New Roman" w:cs="Times New Roman"/>
          <w:sz w:val="24"/>
          <w:szCs w:val="24"/>
        </w:rPr>
        <w:t>eğitim ve öğretimin daha nitelikli olmasını sağlamaya yönelik tedbirler alır</w:t>
      </w:r>
      <w:r w:rsidR="00D21272" w:rsidRPr="00A077ED">
        <w:rPr>
          <w:rFonts w:ascii="Times New Roman" w:hAnsi="Times New Roman" w:cs="Times New Roman"/>
          <w:sz w:val="24"/>
          <w:szCs w:val="24"/>
        </w:rPr>
        <w:t>.</w:t>
      </w:r>
      <w:r w:rsidR="00731B82" w:rsidRPr="00A077ED">
        <w:rPr>
          <w:rFonts w:ascii="Times New Roman" w:hAnsi="Times New Roman" w:cs="Times New Roman"/>
          <w:sz w:val="24"/>
          <w:szCs w:val="24"/>
        </w:rPr>
        <w:t xml:space="preserve"> </w:t>
      </w:r>
      <w:r w:rsidR="00D21272" w:rsidRPr="00A077ED">
        <w:rPr>
          <w:rFonts w:ascii="Times New Roman" w:hAnsi="Times New Roman" w:cs="Times New Roman"/>
          <w:sz w:val="24"/>
          <w:szCs w:val="24"/>
        </w:rPr>
        <w:t>Y</w:t>
      </w:r>
      <w:r w:rsidRPr="00A077ED">
        <w:rPr>
          <w:rFonts w:ascii="Times New Roman" w:hAnsi="Times New Roman" w:cs="Times New Roman"/>
          <w:sz w:val="24"/>
          <w:szCs w:val="24"/>
        </w:rPr>
        <w:t xml:space="preserve">apılacak tez çalışmalarının </w:t>
      </w:r>
      <w:r w:rsidR="009E3F8F" w:rsidRPr="00A077ED">
        <w:rPr>
          <w:rFonts w:ascii="Times New Roman" w:hAnsi="Times New Roman" w:cs="Times New Roman"/>
          <w:sz w:val="24"/>
          <w:szCs w:val="24"/>
        </w:rPr>
        <w:t>milli</w:t>
      </w:r>
      <w:r w:rsidRPr="00A077ED">
        <w:rPr>
          <w:rFonts w:ascii="Times New Roman" w:hAnsi="Times New Roman" w:cs="Times New Roman"/>
          <w:sz w:val="24"/>
          <w:szCs w:val="24"/>
        </w:rPr>
        <w:t xml:space="preserve"> </w:t>
      </w:r>
      <w:r w:rsidR="00731B82" w:rsidRPr="00A077ED">
        <w:rPr>
          <w:rFonts w:ascii="Times New Roman" w:hAnsi="Times New Roman" w:cs="Times New Roman"/>
          <w:sz w:val="24"/>
          <w:szCs w:val="24"/>
        </w:rPr>
        <w:t>eğitim sorunları</w:t>
      </w:r>
      <w:r w:rsidR="009E3F8F" w:rsidRPr="00A077ED">
        <w:rPr>
          <w:rFonts w:ascii="Times New Roman" w:hAnsi="Times New Roman" w:cs="Times New Roman"/>
          <w:sz w:val="24"/>
          <w:szCs w:val="24"/>
        </w:rPr>
        <w:t>mız</w:t>
      </w:r>
      <w:r w:rsidR="00731B82" w:rsidRPr="00A077ED">
        <w:rPr>
          <w:rFonts w:ascii="Times New Roman" w:hAnsi="Times New Roman" w:cs="Times New Roman"/>
          <w:sz w:val="24"/>
          <w:szCs w:val="24"/>
        </w:rPr>
        <w:t xml:space="preserve"> ve</w:t>
      </w:r>
      <w:r w:rsidR="009E3F8F" w:rsidRPr="00A077ED">
        <w:rPr>
          <w:rFonts w:ascii="Times New Roman" w:hAnsi="Times New Roman" w:cs="Times New Roman"/>
          <w:sz w:val="24"/>
          <w:szCs w:val="24"/>
        </w:rPr>
        <w:t xml:space="preserve"> önceliklerimize</w:t>
      </w:r>
      <w:r w:rsidRPr="00A077ED">
        <w:rPr>
          <w:rFonts w:ascii="Times New Roman" w:hAnsi="Times New Roman" w:cs="Times New Roman"/>
          <w:sz w:val="24"/>
          <w:szCs w:val="24"/>
        </w:rPr>
        <w:t xml:space="preserve"> yönelik olmasını ve </w:t>
      </w:r>
      <w:r w:rsidR="00731B82" w:rsidRPr="00A077ED">
        <w:rPr>
          <w:rFonts w:ascii="Times New Roman" w:hAnsi="Times New Roman" w:cs="Times New Roman"/>
          <w:sz w:val="24"/>
          <w:szCs w:val="24"/>
        </w:rPr>
        <w:t xml:space="preserve">bu çalışmaların </w:t>
      </w:r>
      <w:r w:rsidRPr="00A077ED">
        <w:rPr>
          <w:rFonts w:ascii="Times New Roman" w:hAnsi="Times New Roman" w:cs="Times New Roman"/>
          <w:sz w:val="24"/>
          <w:szCs w:val="24"/>
        </w:rPr>
        <w:t>projele</w:t>
      </w:r>
      <w:r w:rsidR="00731B82" w:rsidRPr="00A077ED">
        <w:rPr>
          <w:rFonts w:ascii="Times New Roman" w:hAnsi="Times New Roman" w:cs="Times New Roman"/>
          <w:sz w:val="24"/>
          <w:szCs w:val="24"/>
        </w:rPr>
        <w:t xml:space="preserve">rle desteklenmesini teşvik eder. </w:t>
      </w:r>
      <w:r w:rsidR="00D21272" w:rsidRPr="00A077ED">
        <w:rPr>
          <w:rFonts w:ascii="Times New Roman" w:hAnsi="Times New Roman" w:cs="Times New Roman"/>
          <w:sz w:val="24"/>
          <w:szCs w:val="24"/>
        </w:rPr>
        <w:t>L</w:t>
      </w:r>
      <w:r w:rsidRPr="00A077ED">
        <w:rPr>
          <w:rFonts w:ascii="Times New Roman" w:hAnsi="Times New Roman" w:cs="Times New Roman"/>
          <w:sz w:val="24"/>
          <w:szCs w:val="24"/>
        </w:rPr>
        <w:t xml:space="preserve">isansüstü öğrencilerin disiplinler arası yetişmesini sağlayacak şekilde düzenlemeler yapar. </w:t>
      </w:r>
    </w:p>
    <w:p w:rsidR="00A9336E" w:rsidRPr="00A077ED" w:rsidRDefault="00A9336E" w:rsidP="00A077ED">
      <w:pPr>
        <w:spacing w:after="0" w:line="23" w:lineRule="atLeast"/>
        <w:ind w:firstLine="547"/>
        <w:jc w:val="both"/>
        <w:rPr>
          <w:rFonts w:ascii="Times New Roman" w:hAnsi="Times New Roman" w:cs="Times New Roman"/>
          <w:sz w:val="24"/>
          <w:szCs w:val="24"/>
        </w:rPr>
      </w:pPr>
    </w:p>
    <w:p w:rsidR="00FF7B04" w:rsidRPr="00A077ED" w:rsidRDefault="00FF7B04" w:rsidP="00662518">
      <w:pPr>
        <w:pStyle w:val="Balk2"/>
        <w:numPr>
          <w:ilvl w:val="1"/>
          <w:numId w:val="3"/>
        </w:numPr>
      </w:pPr>
      <w:bookmarkStart w:id="18" w:name="_Toc487635896"/>
      <w:r w:rsidRPr="00A077ED">
        <w:t>Vizyon</w:t>
      </w:r>
      <w:bookmarkEnd w:id="18"/>
    </w:p>
    <w:p w:rsidR="00F647F6" w:rsidRDefault="00F647F6" w:rsidP="00A077ED">
      <w:pPr>
        <w:spacing w:after="0" w:line="23" w:lineRule="atLeast"/>
        <w:ind w:firstLine="547"/>
        <w:jc w:val="both"/>
        <w:rPr>
          <w:rFonts w:ascii="Times New Roman" w:hAnsi="Times New Roman" w:cs="Times New Roman"/>
          <w:sz w:val="24"/>
          <w:szCs w:val="24"/>
        </w:rPr>
      </w:pPr>
      <w:proofErr w:type="gramStart"/>
      <w:r w:rsidRPr="00A077ED">
        <w:rPr>
          <w:rFonts w:ascii="Times New Roman" w:hAnsi="Times New Roman" w:cs="Times New Roman"/>
          <w:sz w:val="24"/>
          <w:szCs w:val="24"/>
        </w:rPr>
        <w:t xml:space="preserve">Vizyonumuz; ileri ve uluslararası düzeyde, ülkenin eğitimde rekabet gücünü arttıracak bilimsel araştırmaları destekleyen, üniversitelere öğretim üyesi yetiştiren, nitelikli ve üretken araştırmacılar yetiştiren, </w:t>
      </w:r>
      <w:r w:rsidR="009E3F8F" w:rsidRPr="00A077ED">
        <w:rPr>
          <w:rFonts w:ascii="Times New Roman" w:hAnsi="Times New Roman" w:cs="Times New Roman"/>
          <w:sz w:val="24"/>
          <w:szCs w:val="24"/>
        </w:rPr>
        <w:t xml:space="preserve">bilimsel ve teknolojik </w:t>
      </w:r>
      <w:r w:rsidRPr="00A077ED">
        <w:rPr>
          <w:rFonts w:ascii="Times New Roman" w:hAnsi="Times New Roman" w:cs="Times New Roman"/>
          <w:sz w:val="24"/>
          <w:szCs w:val="24"/>
        </w:rPr>
        <w:t xml:space="preserve">gelişmeye katkıda bulunan, kaynakları en verimli şekilde kullanan, bilimsel çalışmaların en üst düzeyde akademik özgürlük içinde yapılmasına olanak sağlayan, ilkeli </w:t>
      </w:r>
      <w:r w:rsidRPr="00A077ED">
        <w:rPr>
          <w:rFonts w:ascii="Times New Roman" w:hAnsi="Times New Roman" w:cs="Times New Roman"/>
          <w:sz w:val="24"/>
          <w:szCs w:val="24"/>
        </w:rPr>
        <w:lastRenderedPageBreak/>
        <w:t>ve tutarlı olmasının yanı sıra demokratik, katılımcı, şeffaf, öğrenci merkezli eğitim ve yönetim anlayışıyla tanınan</w:t>
      </w:r>
      <w:r w:rsidR="009E3F8F" w:rsidRPr="00A077ED">
        <w:rPr>
          <w:rFonts w:ascii="Times New Roman" w:hAnsi="Times New Roman" w:cs="Times New Roman"/>
          <w:sz w:val="24"/>
          <w:szCs w:val="24"/>
        </w:rPr>
        <w:t>,</w:t>
      </w:r>
      <w:r w:rsidRPr="00A077ED">
        <w:rPr>
          <w:rFonts w:ascii="Times New Roman" w:hAnsi="Times New Roman" w:cs="Times New Roman"/>
          <w:sz w:val="24"/>
          <w:szCs w:val="24"/>
        </w:rPr>
        <w:t xml:space="preserve"> </w:t>
      </w:r>
      <w:r w:rsidR="009E3F8F" w:rsidRPr="00A077ED">
        <w:rPr>
          <w:rFonts w:ascii="Times New Roman" w:hAnsi="Times New Roman" w:cs="Times New Roman"/>
          <w:sz w:val="24"/>
          <w:szCs w:val="24"/>
        </w:rPr>
        <w:t xml:space="preserve">milli ve evrensel değerleri gözeten </w:t>
      </w:r>
      <w:r w:rsidRPr="00A077ED">
        <w:rPr>
          <w:rFonts w:ascii="Times New Roman" w:hAnsi="Times New Roman" w:cs="Times New Roman"/>
          <w:sz w:val="24"/>
          <w:szCs w:val="24"/>
        </w:rPr>
        <w:t>saygın bir kuruluş olmaktır. </w:t>
      </w:r>
      <w:proofErr w:type="gramEnd"/>
    </w:p>
    <w:p w:rsidR="00A9336E" w:rsidRPr="00A077ED" w:rsidRDefault="00A9336E" w:rsidP="00A077ED">
      <w:pPr>
        <w:spacing w:after="0" w:line="23" w:lineRule="atLeast"/>
        <w:ind w:firstLine="547"/>
        <w:jc w:val="both"/>
        <w:rPr>
          <w:rFonts w:ascii="Times New Roman" w:hAnsi="Times New Roman" w:cs="Times New Roman"/>
          <w:color w:val="FF0000"/>
          <w:sz w:val="24"/>
          <w:szCs w:val="24"/>
        </w:rPr>
      </w:pPr>
    </w:p>
    <w:p w:rsidR="004E3777" w:rsidRPr="00A077ED" w:rsidRDefault="004E3777" w:rsidP="00662518">
      <w:pPr>
        <w:pStyle w:val="Balk2"/>
        <w:numPr>
          <w:ilvl w:val="1"/>
          <w:numId w:val="3"/>
        </w:numPr>
      </w:pPr>
      <w:bookmarkStart w:id="19" w:name="_Toc487635897"/>
      <w:r w:rsidRPr="00A077ED">
        <w:t>Temel Değerler</w:t>
      </w:r>
      <w:bookmarkEnd w:id="19"/>
    </w:p>
    <w:p w:rsidR="00F647F6" w:rsidRPr="00A077ED" w:rsidRDefault="00F647F6" w:rsidP="00662518">
      <w:pPr>
        <w:numPr>
          <w:ilvl w:val="0"/>
          <w:numId w:val="2"/>
        </w:numPr>
        <w:spacing w:after="0" w:line="23" w:lineRule="atLeast"/>
        <w:ind w:left="709" w:firstLine="0"/>
        <w:jc w:val="both"/>
        <w:rPr>
          <w:rFonts w:ascii="Times New Roman" w:hAnsi="Times New Roman" w:cs="Times New Roman"/>
          <w:sz w:val="24"/>
          <w:szCs w:val="24"/>
        </w:rPr>
      </w:pPr>
      <w:r w:rsidRPr="00A077ED">
        <w:rPr>
          <w:rFonts w:ascii="Times New Roman" w:hAnsi="Times New Roman" w:cs="Times New Roman"/>
          <w:sz w:val="24"/>
          <w:szCs w:val="24"/>
        </w:rPr>
        <w:t>Atatürk İlkeleri</w:t>
      </w:r>
      <w:r w:rsidR="003F26C2" w:rsidRPr="00A077ED">
        <w:rPr>
          <w:rFonts w:ascii="Times New Roman" w:hAnsi="Times New Roman" w:cs="Times New Roman"/>
          <w:sz w:val="24"/>
          <w:szCs w:val="24"/>
        </w:rPr>
        <w:t xml:space="preserve"> ve İnkılaplarına bağlılık</w:t>
      </w:r>
    </w:p>
    <w:p w:rsidR="003F26C2" w:rsidRPr="00A077ED" w:rsidRDefault="003F26C2" w:rsidP="00662518">
      <w:pPr>
        <w:numPr>
          <w:ilvl w:val="0"/>
          <w:numId w:val="2"/>
        </w:numPr>
        <w:spacing w:after="0" w:line="23" w:lineRule="atLeast"/>
        <w:ind w:left="709" w:firstLine="0"/>
        <w:jc w:val="both"/>
        <w:rPr>
          <w:rFonts w:ascii="Times New Roman" w:hAnsi="Times New Roman" w:cs="Times New Roman"/>
          <w:sz w:val="24"/>
          <w:szCs w:val="24"/>
        </w:rPr>
      </w:pPr>
      <w:r w:rsidRPr="00A077ED">
        <w:rPr>
          <w:rFonts w:ascii="Times New Roman" w:hAnsi="Times New Roman" w:cs="Times New Roman"/>
          <w:sz w:val="24"/>
          <w:szCs w:val="24"/>
        </w:rPr>
        <w:t>Milli ve evrensel değerlere bağlılık</w:t>
      </w:r>
    </w:p>
    <w:p w:rsidR="003F26C2" w:rsidRPr="00A077ED" w:rsidRDefault="003F26C2" w:rsidP="00662518">
      <w:pPr>
        <w:numPr>
          <w:ilvl w:val="0"/>
          <w:numId w:val="2"/>
        </w:numPr>
        <w:spacing w:after="0" w:line="23" w:lineRule="atLeast"/>
        <w:ind w:left="709" w:firstLine="0"/>
        <w:jc w:val="both"/>
        <w:rPr>
          <w:rFonts w:ascii="Times New Roman" w:hAnsi="Times New Roman" w:cs="Times New Roman"/>
          <w:sz w:val="24"/>
          <w:szCs w:val="24"/>
        </w:rPr>
      </w:pPr>
      <w:r w:rsidRPr="00A077ED">
        <w:rPr>
          <w:rFonts w:ascii="Times New Roman" w:hAnsi="Times New Roman" w:cs="Times New Roman"/>
          <w:sz w:val="24"/>
          <w:szCs w:val="24"/>
        </w:rPr>
        <w:t>Bilimsel etik kurallara uyma</w:t>
      </w:r>
    </w:p>
    <w:p w:rsidR="003602C5" w:rsidRPr="00A077ED" w:rsidRDefault="003602C5" w:rsidP="00662518">
      <w:pPr>
        <w:numPr>
          <w:ilvl w:val="0"/>
          <w:numId w:val="2"/>
        </w:numPr>
        <w:spacing w:after="0" w:line="23" w:lineRule="atLeast"/>
        <w:ind w:left="709" w:firstLine="0"/>
        <w:jc w:val="both"/>
        <w:rPr>
          <w:rFonts w:ascii="Times New Roman" w:hAnsi="Times New Roman" w:cs="Times New Roman"/>
          <w:sz w:val="24"/>
          <w:szCs w:val="24"/>
        </w:rPr>
      </w:pPr>
      <w:r w:rsidRPr="00A077ED">
        <w:rPr>
          <w:rFonts w:ascii="Times New Roman" w:hAnsi="Times New Roman" w:cs="Times New Roman"/>
          <w:sz w:val="24"/>
          <w:szCs w:val="24"/>
        </w:rPr>
        <w:t>Erciyes Üniversitelilik kimliğinin oluşturulması</w:t>
      </w:r>
    </w:p>
    <w:p w:rsidR="003F26C2" w:rsidRPr="00A077ED" w:rsidRDefault="003F26C2" w:rsidP="00662518">
      <w:pPr>
        <w:numPr>
          <w:ilvl w:val="0"/>
          <w:numId w:val="2"/>
        </w:numPr>
        <w:spacing w:after="0" w:line="23" w:lineRule="atLeast"/>
        <w:ind w:left="709" w:firstLine="0"/>
        <w:jc w:val="both"/>
        <w:rPr>
          <w:rFonts w:ascii="Times New Roman" w:hAnsi="Times New Roman" w:cs="Times New Roman"/>
          <w:sz w:val="24"/>
          <w:szCs w:val="24"/>
        </w:rPr>
      </w:pPr>
      <w:r w:rsidRPr="00A077ED">
        <w:rPr>
          <w:rFonts w:ascii="Times New Roman" w:hAnsi="Times New Roman" w:cs="Times New Roman"/>
          <w:sz w:val="24"/>
          <w:szCs w:val="24"/>
        </w:rPr>
        <w:t>Eleştirel ve yaratıcı düşüncenin geliştirilmesi</w:t>
      </w:r>
    </w:p>
    <w:p w:rsidR="003602C5" w:rsidRPr="00A077ED" w:rsidRDefault="003602C5" w:rsidP="00662518">
      <w:pPr>
        <w:numPr>
          <w:ilvl w:val="0"/>
          <w:numId w:val="2"/>
        </w:numPr>
        <w:spacing w:after="0" w:line="23" w:lineRule="atLeast"/>
        <w:ind w:left="709" w:firstLine="0"/>
        <w:jc w:val="both"/>
        <w:rPr>
          <w:rFonts w:ascii="Times New Roman" w:hAnsi="Times New Roman" w:cs="Times New Roman"/>
          <w:sz w:val="24"/>
          <w:szCs w:val="24"/>
        </w:rPr>
      </w:pPr>
      <w:r w:rsidRPr="00A077ED">
        <w:rPr>
          <w:rFonts w:ascii="Times New Roman" w:hAnsi="Times New Roman" w:cs="Times New Roman"/>
          <w:sz w:val="24"/>
          <w:szCs w:val="24"/>
        </w:rPr>
        <w:t>İşbirlikli ve etkin çalışma kültürünün oluşturulması</w:t>
      </w:r>
    </w:p>
    <w:p w:rsidR="003F26C2" w:rsidRPr="00A077ED" w:rsidRDefault="003F26C2" w:rsidP="00662518">
      <w:pPr>
        <w:numPr>
          <w:ilvl w:val="0"/>
          <w:numId w:val="2"/>
        </w:numPr>
        <w:spacing w:after="0" w:line="23" w:lineRule="atLeast"/>
        <w:ind w:left="709" w:firstLine="0"/>
        <w:jc w:val="both"/>
        <w:rPr>
          <w:rFonts w:ascii="Times New Roman" w:hAnsi="Times New Roman" w:cs="Times New Roman"/>
          <w:sz w:val="24"/>
          <w:szCs w:val="24"/>
        </w:rPr>
      </w:pPr>
      <w:r w:rsidRPr="00A077ED">
        <w:rPr>
          <w:rFonts w:ascii="Times New Roman" w:hAnsi="Times New Roman" w:cs="Times New Roman"/>
          <w:sz w:val="24"/>
          <w:szCs w:val="24"/>
        </w:rPr>
        <w:t xml:space="preserve">Yaşam boyu öğrenme ve mesleki gelişimin sürekliliğinin sağlanması </w:t>
      </w:r>
    </w:p>
    <w:p w:rsidR="00F647F6" w:rsidRPr="00A077ED" w:rsidRDefault="00F647F6" w:rsidP="00662518">
      <w:pPr>
        <w:numPr>
          <w:ilvl w:val="0"/>
          <w:numId w:val="2"/>
        </w:numPr>
        <w:spacing w:after="0" w:line="23" w:lineRule="atLeast"/>
        <w:ind w:left="709" w:firstLine="0"/>
        <w:jc w:val="both"/>
        <w:rPr>
          <w:rFonts w:ascii="Times New Roman" w:hAnsi="Times New Roman" w:cs="Times New Roman"/>
          <w:sz w:val="24"/>
          <w:szCs w:val="24"/>
        </w:rPr>
      </w:pPr>
      <w:r w:rsidRPr="00A077ED">
        <w:rPr>
          <w:rFonts w:ascii="Times New Roman" w:hAnsi="Times New Roman" w:cs="Times New Roman"/>
          <w:sz w:val="24"/>
          <w:szCs w:val="24"/>
        </w:rPr>
        <w:t>Fırsat eşitliği</w:t>
      </w:r>
      <w:r w:rsidR="003F26C2" w:rsidRPr="00A077ED">
        <w:rPr>
          <w:rFonts w:ascii="Times New Roman" w:hAnsi="Times New Roman" w:cs="Times New Roman"/>
          <w:sz w:val="24"/>
          <w:szCs w:val="24"/>
        </w:rPr>
        <w:t>nin sağlanması ve katılımcılık</w:t>
      </w:r>
    </w:p>
    <w:p w:rsidR="003F26C2" w:rsidRPr="00A077ED" w:rsidRDefault="003F26C2" w:rsidP="00662518">
      <w:pPr>
        <w:numPr>
          <w:ilvl w:val="0"/>
          <w:numId w:val="2"/>
        </w:numPr>
        <w:spacing w:after="0" w:line="23" w:lineRule="atLeast"/>
        <w:ind w:left="709" w:firstLine="0"/>
        <w:jc w:val="both"/>
        <w:rPr>
          <w:rFonts w:ascii="Times New Roman" w:hAnsi="Times New Roman" w:cs="Times New Roman"/>
          <w:sz w:val="24"/>
          <w:szCs w:val="24"/>
        </w:rPr>
      </w:pPr>
      <w:r w:rsidRPr="00A077ED">
        <w:rPr>
          <w:rFonts w:ascii="Times New Roman" w:hAnsi="Times New Roman" w:cs="Times New Roman"/>
          <w:sz w:val="24"/>
          <w:szCs w:val="24"/>
        </w:rPr>
        <w:t>İnsan hakları ve h</w:t>
      </w:r>
      <w:r w:rsidR="00F647F6" w:rsidRPr="00A077ED">
        <w:rPr>
          <w:rFonts w:ascii="Times New Roman" w:hAnsi="Times New Roman" w:cs="Times New Roman"/>
          <w:sz w:val="24"/>
          <w:szCs w:val="24"/>
        </w:rPr>
        <w:t>ukukun üstünlüğü</w:t>
      </w:r>
      <w:r w:rsidRPr="00A077ED">
        <w:rPr>
          <w:rFonts w:ascii="Times New Roman" w:hAnsi="Times New Roman" w:cs="Times New Roman"/>
          <w:sz w:val="24"/>
          <w:szCs w:val="24"/>
        </w:rPr>
        <w:t xml:space="preserve"> </w:t>
      </w:r>
    </w:p>
    <w:p w:rsidR="003602C5" w:rsidRPr="00A077ED" w:rsidRDefault="003602C5" w:rsidP="00662518">
      <w:pPr>
        <w:numPr>
          <w:ilvl w:val="0"/>
          <w:numId w:val="2"/>
        </w:numPr>
        <w:spacing w:after="0" w:line="23" w:lineRule="atLeast"/>
        <w:ind w:left="709" w:firstLine="0"/>
        <w:jc w:val="both"/>
        <w:rPr>
          <w:rFonts w:ascii="Times New Roman" w:hAnsi="Times New Roman" w:cs="Times New Roman"/>
          <w:sz w:val="24"/>
          <w:szCs w:val="24"/>
        </w:rPr>
      </w:pPr>
      <w:r w:rsidRPr="00A077ED">
        <w:rPr>
          <w:rFonts w:ascii="Times New Roman" w:hAnsi="Times New Roman" w:cs="Times New Roman"/>
          <w:sz w:val="24"/>
          <w:szCs w:val="24"/>
        </w:rPr>
        <w:t>Çevre koruma bilincinin geliştirilmesi</w:t>
      </w:r>
    </w:p>
    <w:p w:rsidR="003602C5" w:rsidRPr="00A077ED" w:rsidRDefault="003602C5" w:rsidP="00662518">
      <w:pPr>
        <w:numPr>
          <w:ilvl w:val="0"/>
          <w:numId w:val="2"/>
        </w:numPr>
        <w:spacing w:after="0" w:line="23" w:lineRule="atLeast"/>
        <w:ind w:left="709" w:firstLine="0"/>
        <w:jc w:val="both"/>
        <w:rPr>
          <w:rFonts w:ascii="Times New Roman" w:hAnsi="Times New Roman" w:cs="Times New Roman"/>
          <w:sz w:val="24"/>
          <w:szCs w:val="24"/>
        </w:rPr>
      </w:pPr>
      <w:r w:rsidRPr="00A077ED">
        <w:rPr>
          <w:rFonts w:ascii="Times New Roman" w:hAnsi="Times New Roman" w:cs="Times New Roman"/>
          <w:sz w:val="24"/>
          <w:szCs w:val="24"/>
        </w:rPr>
        <w:t>Çalışanlar, öğrenciler ve diğer paydaşların memnuniyetinin sağlanması</w:t>
      </w:r>
    </w:p>
    <w:p w:rsidR="00F647F6" w:rsidRPr="00A077ED" w:rsidRDefault="00F647F6" w:rsidP="00662518">
      <w:pPr>
        <w:numPr>
          <w:ilvl w:val="0"/>
          <w:numId w:val="2"/>
        </w:numPr>
        <w:spacing w:after="0" w:line="23" w:lineRule="atLeast"/>
        <w:ind w:left="709" w:firstLine="0"/>
        <w:jc w:val="both"/>
        <w:rPr>
          <w:rFonts w:ascii="Times New Roman" w:hAnsi="Times New Roman" w:cs="Times New Roman"/>
          <w:sz w:val="24"/>
          <w:szCs w:val="24"/>
        </w:rPr>
      </w:pPr>
      <w:r w:rsidRPr="00A077ED">
        <w:rPr>
          <w:rFonts w:ascii="Times New Roman" w:hAnsi="Times New Roman" w:cs="Times New Roman"/>
          <w:sz w:val="24"/>
          <w:szCs w:val="24"/>
        </w:rPr>
        <w:t>Üretilen bilgi ve hizmette kalite</w:t>
      </w:r>
      <w:r w:rsidR="003F26C2" w:rsidRPr="00A077ED">
        <w:rPr>
          <w:rFonts w:ascii="Times New Roman" w:hAnsi="Times New Roman" w:cs="Times New Roman"/>
          <w:sz w:val="24"/>
          <w:szCs w:val="24"/>
        </w:rPr>
        <w:t xml:space="preserve">nin korunması </w:t>
      </w:r>
    </w:p>
    <w:p w:rsidR="00F647F6" w:rsidRPr="00A077ED" w:rsidRDefault="00F647F6" w:rsidP="00662518">
      <w:pPr>
        <w:numPr>
          <w:ilvl w:val="0"/>
          <w:numId w:val="2"/>
        </w:numPr>
        <w:spacing w:after="0" w:line="23" w:lineRule="atLeast"/>
        <w:ind w:left="709" w:firstLine="0"/>
        <w:jc w:val="both"/>
        <w:rPr>
          <w:rFonts w:ascii="Times New Roman" w:hAnsi="Times New Roman" w:cs="Times New Roman"/>
          <w:sz w:val="24"/>
          <w:szCs w:val="24"/>
        </w:rPr>
      </w:pPr>
      <w:r w:rsidRPr="00A077ED">
        <w:rPr>
          <w:rFonts w:ascii="Times New Roman" w:hAnsi="Times New Roman" w:cs="Times New Roman"/>
          <w:sz w:val="24"/>
          <w:szCs w:val="24"/>
        </w:rPr>
        <w:t>Katılımcı yönetim anlayışı</w:t>
      </w:r>
      <w:r w:rsidR="003F26C2" w:rsidRPr="00A077ED">
        <w:rPr>
          <w:rFonts w:ascii="Times New Roman" w:hAnsi="Times New Roman" w:cs="Times New Roman"/>
          <w:sz w:val="24"/>
          <w:szCs w:val="24"/>
        </w:rPr>
        <w:t xml:space="preserve">nın benimsenmesi </w:t>
      </w:r>
    </w:p>
    <w:p w:rsidR="00FF7B04" w:rsidRPr="00A077ED" w:rsidRDefault="00FF7B04" w:rsidP="00A077ED">
      <w:pPr>
        <w:autoSpaceDE w:val="0"/>
        <w:autoSpaceDN w:val="0"/>
        <w:adjustRightInd w:val="0"/>
        <w:spacing w:after="0" w:line="23" w:lineRule="atLeast"/>
        <w:rPr>
          <w:rFonts w:ascii="Times New Roman" w:hAnsi="Times New Roman" w:cs="Times New Roman"/>
          <w:b/>
          <w:bCs/>
          <w:color w:val="000000"/>
          <w:sz w:val="24"/>
          <w:szCs w:val="24"/>
        </w:rPr>
      </w:pPr>
    </w:p>
    <w:p w:rsidR="007F1E1E" w:rsidRPr="00A077ED" w:rsidRDefault="00FB57C9" w:rsidP="00662518">
      <w:pPr>
        <w:pStyle w:val="Balk2"/>
        <w:numPr>
          <w:ilvl w:val="1"/>
          <w:numId w:val="3"/>
        </w:numPr>
      </w:pPr>
      <w:bookmarkStart w:id="20" w:name="_Toc487635898"/>
      <w:r>
        <w:t>Amaç ve Hedefler</w:t>
      </w:r>
      <w:bookmarkEnd w:id="20"/>
    </w:p>
    <w:p w:rsidR="007F1E1E" w:rsidRPr="00FB57C9" w:rsidRDefault="00FB57C9" w:rsidP="00A077ED">
      <w:pPr>
        <w:autoSpaceDE w:val="0"/>
        <w:autoSpaceDN w:val="0"/>
        <w:adjustRightInd w:val="0"/>
        <w:spacing w:after="0" w:line="23" w:lineRule="atLeast"/>
        <w:rPr>
          <w:rFonts w:ascii="Times New Roman" w:hAnsi="Times New Roman" w:cs="Times New Roman"/>
          <w:bCs/>
          <w:color w:val="000000"/>
          <w:sz w:val="24"/>
          <w:szCs w:val="24"/>
        </w:rPr>
      </w:pPr>
      <w:r w:rsidRPr="00FB57C9">
        <w:rPr>
          <w:rFonts w:ascii="Times New Roman" w:hAnsi="Times New Roman" w:cs="Times New Roman"/>
          <w:bCs/>
          <w:color w:val="000000"/>
          <w:sz w:val="24"/>
          <w:szCs w:val="24"/>
        </w:rPr>
        <w:t xml:space="preserve">Enstitü ile ilişkili tüm paydaşların görüşleri dikkate alındığında, Enstitünün stratejik plan döneminde gerçekleştirmeyi amaçladığı hususlar ile bu kapsamdaki hedef ve performans göstergeleri aşağıdaki tabloda belirtilmiştir. </w:t>
      </w:r>
    </w:p>
    <w:p w:rsidR="00F647F6" w:rsidRPr="00A077ED" w:rsidRDefault="00F647F6" w:rsidP="00A077ED">
      <w:pPr>
        <w:autoSpaceDE w:val="0"/>
        <w:autoSpaceDN w:val="0"/>
        <w:adjustRightInd w:val="0"/>
        <w:spacing w:after="0" w:line="23" w:lineRule="atLeast"/>
        <w:rPr>
          <w:rFonts w:ascii="Times New Roman" w:hAnsi="Times New Roman" w:cs="Times New Roman"/>
          <w:b/>
          <w:bCs/>
          <w:color w:val="000000"/>
          <w:sz w:val="24"/>
          <w:szCs w:val="24"/>
        </w:rPr>
      </w:pPr>
    </w:p>
    <w:p w:rsidR="00CA6B57" w:rsidRPr="00A077ED" w:rsidRDefault="00C311CB" w:rsidP="00C311CB">
      <w:pPr>
        <w:spacing w:after="120" w:line="23"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Tablo 8.</w:t>
      </w:r>
      <w:r w:rsidR="00E21F02" w:rsidRPr="00A077ED">
        <w:rPr>
          <w:rFonts w:ascii="Times New Roman" w:eastAsia="Times New Roman" w:hAnsi="Times New Roman" w:cs="Times New Roman"/>
          <w:b/>
          <w:sz w:val="24"/>
          <w:szCs w:val="24"/>
        </w:rPr>
        <w:t xml:space="preserve"> </w:t>
      </w:r>
      <w:r w:rsidR="00EA1188" w:rsidRPr="00A077ED">
        <w:rPr>
          <w:rFonts w:ascii="Times New Roman" w:eastAsia="Times New Roman" w:hAnsi="Times New Roman" w:cs="Times New Roman"/>
          <w:b/>
          <w:sz w:val="24"/>
          <w:szCs w:val="24"/>
        </w:rPr>
        <w:t>Amaç, Hedef, Strateji ve Performans Göstergeleri</w:t>
      </w:r>
    </w:p>
    <w:tbl>
      <w:tblPr>
        <w:tblStyle w:val="TabloKlavuzu"/>
        <w:tblW w:w="9776" w:type="dxa"/>
        <w:shd w:val="clear" w:color="auto" w:fill="FFFFFF" w:themeFill="background1"/>
        <w:tblLook w:val="04A0" w:firstRow="1" w:lastRow="0" w:firstColumn="1" w:lastColumn="0" w:noHBand="0" w:noVBand="1"/>
      </w:tblPr>
      <w:tblGrid>
        <w:gridCol w:w="3539"/>
        <w:gridCol w:w="6237"/>
      </w:tblGrid>
      <w:tr w:rsidR="00C311CB" w:rsidRPr="00A077ED" w:rsidTr="00C311CB">
        <w:tc>
          <w:tcPr>
            <w:tcW w:w="9776" w:type="dxa"/>
            <w:gridSpan w:val="2"/>
            <w:shd w:val="clear" w:color="auto" w:fill="C6D9F1" w:themeFill="text2" w:themeFillTint="33"/>
          </w:tcPr>
          <w:p w:rsidR="00C311CB" w:rsidRPr="005E62F8" w:rsidRDefault="00C311CB" w:rsidP="00C311CB">
            <w:pPr>
              <w:spacing w:before="240" w:after="240" w:line="23" w:lineRule="atLeast"/>
              <w:jc w:val="center"/>
              <w:rPr>
                <w:rFonts w:ascii="Times New Roman" w:hAnsi="Times New Roman"/>
                <w:b/>
                <w:bCs/>
                <w:sz w:val="24"/>
                <w:szCs w:val="24"/>
              </w:rPr>
            </w:pPr>
            <w:r w:rsidRPr="00C311CB">
              <w:rPr>
                <w:rFonts w:ascii="Times New Roman" w:hAnsi="Times New Roman"/>
                <w:b/>
                <w:bCs/>
                <w:sz w:val="24"/>
                <w:szCs w:val="24"/>
              </w:rPr>
              <w:t>A1. ÖĞRETİM KALİTESİNİ ARTIRMAK VE SÜREKLİ İYİLEŞTİRME SAĞLAMAK</w:t>
            </w:r>
          </w:p>
        </w:tc>
      </w:tr>
      <w:tr w:rsidR="00243109" w:rsidRPr="00A077ED" w:rsidTr="00C311CB">
        <w:tc>
          <w:tcPr>
            <w:tcW w:w="3539" w:type="dxa"/>
            <w:vMerge w:val="restart"/>
            <w:shd w:val="clear" w:color="auto" w:fill="FFFFFF" w:themeFill="background1"/>
          </w:tcPr>
          <w:p w:rsidR="00243109" w:rsidRPr="00A50BDE" w:rsidRDefault="00243109" w:rsidP="005E62F8">
            <w:pPr>
              <w:spacing w:line="23" w:lineRule="atLeast"/>
              <w:rPr>
                <w:rFonts w:ascii="Times New Roman" w:hAnsi="Times New Roman"/>
                <w:bCs/>
                <w:sz w:val="24"/>
                <w:szCs w:val="24"/>
              </w:rPr>
            </w:pPr>
            <w:r w:rsidRPr="005E62F8">
              <w:rPr>
                <w:rFonts w:ascii="Times New Roman" w:hAnsi="Times New Roman"/>
                <w:b/>
                <w:sz w:val="24"/>
                <w:szCs w:val="24"/>
              </w:rPr>
              <w:t>H1.1.</w:t>
            </w:r>
            <w:r w:rsidRPr="00A50BDE">
              <w:rPr>
                <w:rFonts w:ascii="Times New Roman" w:hAnsi="Times New Roman"/>
                <w:sz w:val="24"/>
                <w:szCs w:val="24"/>
              </w:rPr>
              <w:t xml:space="preserve"> </w:t>
            </w:r>
            <w:r w:rsidR="0029427D" w:rsidRPr="00A50BDE">
              <w:rPr>
                <w:rFonts w:ascii="Times New Roman" w:hAnsi="Times New Roman"/>
                <w:sz w:val="24"/>
                <w:szCs w:val="24"/>
              </w:rPr>
              <w:t xml:space="preserve">Derslerin daha sistematik ve planlı bir şekilde yürütülmesinin sağlanması </w:t>
            </w:r>
          </w:p>
        </w:tc>
        <w:tc>
          <w:tcPr>
            <w:tcW w:w="6237" w:type="dxa"/>
            <w:shd w:val="clear" w:color="auto" w:fill="FFFFFF" w:themeFill="background1"/>
          </w:tcPr>
          <w:p w:rsidR="00243109" w:rsidRPr="00851038" w:rsidRDefault="00243109" w:rsidP="005E62F8">
            <w:pPr>
              <w:spacing w:line="23" w:lineRule="atLeast"/>
              <w:rPr>
                <w:rFonts w:ascii="Times New Roman" w:hAnsi="Times New Roman"/>
                <w:bCs/>
                <w:sz w:val="24"/>
                <w:szCs w:val="24"/>
              </w:rPr>
            </w:pPr>
            <w:r w:rsidRPr="005E62F8">
              <w:rPr>
                <w:rFonts w:ascii="Times New Roman" w:hAnsi="Times New Roman"/>
                <w:b/>
                <w:bCs/>
                <w:sz w:val="24"/>
                <w:szCs w:val="24"/>
              </w:rPr>
              <w:t>PG1.</w:t>
            </w:r>
            <w:proofErr w:type="gramStart"/>
            <w:r w:rsidRPr="005E62F8">
              <w:rPr>
                <w:rFonts w:ascii="Times New Roman" w:hAnsi="Times New Roman"/>
                <w:b/>
                <w:bCs/>
                <w:sz w:val="24"/>
                <w:szCs w:val="24"/>
              </w:rPr>
              <w:t>1.1</w:t>
            </w:r>
            <w:proofErr w:type="gramEnd"/>
            <w:r w:rsidRPr="005E62F8">
              <w:rPr>
                <w:rFonts w:ascii="Times New Roman" w:hAnsi="Times New Roman"/>
                <w:b/>
                <w:bCs/>
                <w:sz w:val="24"/>
                <w:szCs w:val="24"/>
              </w:rPr>
              <w:t xml:space="preserve">. </w:t>
            </w:r>
            <w:r w:rsidR="004720F1" w:rsidRPr="005E62F8">
              <w:rPr>
                <w:rFonts w:ascii="Times New Roman" w:hAnsi="Times New Roman"/>
                <w:b/>
                <w:bCs/>
                <w:sz w:val="24"/>
                <w:szCs w:val="24"/>
              </w:rPr>
              <w:t xml:space="preserve"> </w:t>
            </w:r>
            <w:r w:rsidR="0029427D" w:rsidRPr="00851038">
              <w:rPr>
                <w:rFonts w:ascii="Times New Roman" w:hAnsi="Times New Roman"/>
                <w:sz w:val="24"/>
                <w:szCs w:val="24"/>
              </w:rPr>
              <w:t xml:space="preserve">Ders bilgi paketlerinin güncel tutulması </w:t>
            </w:r>
          </w:p>
        </w:tc>
      </w:tr>
      <w:tr w:rsidR="00243109" w:rsidRPr="00A077ED" w:rsidTr="00C311CB">
        <w:tc>
          <w:tcPr>
            <w:tcW w:w="3539" w:type="dxa"/>
            <w:vMerge/>
            <w:shd w:val="clear" w:color="auto" w:fill="FFFFFF" w:themeFill="background1"/>
          </w:tcPr>
          <w:p w:rsidR="00243109" w:rsidRPr="00A50BDE" w:rsidRDefault="00243109" w:rsidP="005E62F8">
            <w:pPr>
              <w:spacing w:line="23" w:lineRule="atLeast"/>
              <w:rPr>
                <w:rFonts w:ascii="Times New Roman" w:hAnsi="Times New Roman"/>
                <w:sz w:val="24"/>
                <w:szCs w:val="24"/>
              </w:rPr>
            </w:pPr>
          </w:p>
        </w:tc>
        <w:tc>
          <w:tcPr>
            <w:tcW w:w="6237" w:type="dxa"/>
            <w:shd w:val="clear" w:color="auto" w:fill="FFFFFF" w:themeFill="background1"/>
          </w:tcPr>
          <w:p w:rsidR="00243109" w:rsidRPr="00851038" w:rsidRDefault="00243109" w:rsidP="005E62F8">
            <w:pPr>
              <w:spacing w:line="23" w:lineRule="atLeast"/>
              <w:rPr>
                <w:rFonts w:ascii="Times New Roman" w:hAnsi="Times New Roman"/>
                <w:bCs/>
                <w:sz w:val="24"/>
                <w:szCs w:val="24"/>
              </w:rPr>
            </w:pPr>
            <w:r w:rsidRPr="005E62F8">
              <w:rPr>
                <w:rFonts w:ascii="Times New Roman" w:hAnsi="Times New Roman"/>
                <w:b/>
                <w:bCs/>
                <w:sz w:val="24"/>
                <w:szCs w:val="24"/>
              </w:rPr>
              <w:t>PG1.1.2.</w:t>
            </w:r>
            <w:r w:rsidR="004720F1">
              <w:rPr>
                <w:rFonts w:ascii="Times New Roman" w:hAnsi="Times New Roman"/>
                <w:bCs/>
                <w:sz w:val="24"/>
                <w:szCs w:val="24"/>
              </w:rPr>
              <w:t xml:space="preserve">  </w:t>
            </w:r>
            <w:r w:rsidR="0029427D" w:rsidRPr="00851038">
              <w:rPr>
                <w:rFonts w:ascii="Times New Roman" w:hAnsi="Times New Roman"/>
                <w:sz w:val="24"/>
                <w:szCs w:val="24"/>
              </w:rPr>
              <w:t xml:space="preserve">Öğrencilere </w:t>
            </w:r>
            <w:proofErr w:type="gramStart"/>
            <w:r w:rsidR="0029427D" w:rsidRPr="00851038">
              <w:rPr>
                <w:rFonts w:ascii="Times New Roman" w:hAnsi="Times New Roman"/>
                <w:sz w:val="24"/>
                <w:szCs w:val="24"/>
              </w:rPr>
              <w:t>oryantasyon</w:t>
            </w:r>
            <w:proofErr w:type="gramEnd"/>
            <w:r w:rsidR="0029427D" w:rsidRPr="00851038">
              <w:rPr>
                <w:rFonts w:ascii="Times New Roman" w:hAnsi="Times New Roman"/>
                <w:sz w:val="24"/>
                <w:szCs w:val="24"/>
              </w:rPr>
              <w:t xml:space="preserve"> sürecinde ders bilgi paketleri ile ilgili bilgi verilmesi </w:t>
            </w:r>
          </w:p>
        </w:tc>
      </w:tr>
      <w:tr w:rsidR="00243109" w:rsidRPr="00A077ED" w:rsidTr="00C311CB">
        <w:tc>
          <w:tcPr>
            <w:tcW w:w="3539" w:type="dxa"/>
            <w:vMerge/>
            <w:shd w:val="clear" w:color="auto" w:fill="FFFFFF" w:themeFill="background1"/>
          </w:tcPr>
          <w:p w:rsidR="00243109" w:rsidRPr="00A50BDE" w:rsidRDefault="00243109" w:rsidP="005E62F8">
            <w:pPr>
              <w:spacing w:line="23" w:lineRule="atLeast"/>
              <w:rPr>
                <w:rFonts w:ascii="Times New Roman" w:hAnsi="Times New Roman"/>
                <w:sz w:val="24"/>
                <w:szCs w:val="24"/>
              </w:rPr>
            </w:pPr>
          </w:p>
        </w:tc>
        <w:tc>
          <w:tcPr>
            <w:tcW w:w="6237" w:type="dxa"/>
            <w:shd w:val="clear" w:color="auto" w:fill="FFFFFF" w:themeFill="background1"/>
          </w:tcPr>
          <w:p w:rsidR="00243109" w:rsidRPr="00851038" w:rsidRDefault="00243109" w:rsidP="005E62F8">
            <w:pPr>
              <w:spacing w:line="23" w:lineRule="atLeast"/>
              <w:rPr>
                <w:rFonts w:ascii="Times New Roman" w:hAnsi="Times New Roman"/>
                <w:sz w:val="24"/>
                <w:szCs w:val="24"/>
              </w:rPr>
            </w:pPr>
            <w:r w:rsidRPr="005E62F8">
              <w:rPr>
                <w:rFonts w:ascii="Times New Roman" w:hAnsi="Times New Roman"/>
                <w:b/>
                <w:bCs/>
                <w:sz w:val="24"/>
                <w:szCs w:val="24"/>
              </w:rPr>
              <w:t>PG1.</w:t>
            </w:r>
            <w:proofErr w:type="gramStart"/>
            <w:r w:rsidRPr="005E62F8">
              <w:rPr>
                <w:rFonts w:ascii="Times New Roman" w:hAnsi="Times New Roman"/>
                <w:b/>
                <w:bCs/>
                <w:sz w:val="24"/>
                <w:szCs w:val="24"/>
              </w:rPr>
              <w:t>1.3</w:t>
            </w:r>
            <w:proofErr w:type="gramEnd"/>
            <w:r w:rsidRPr="005E62F8">
              <w:rPr>
                <w:rFonts w:ascii="Times New Roman" w:hAnsi="Times New Roman"/>
                <w:b/>
                <w:bCs/>
                <w:sz w:val="24"/>
                <w:szCs w:val="24"/>
              </w:rPr>
              <w:t>.</w:t>
            </w:r>
            <w:r w:rsidRPr="00851038">
              <w:rPr>
                <w:rFonts w:ascii="Times New Roman" w:hAnsi="Times New Roman"/>
                <w:bCs/>
                <w:sz w:val="24"/>
                <w:szCs w:val="24"/>
              </w:rPr>
              <w:t xml:space="preserve"> </w:t>
            </w:r>
            <w:r w:rsidR="0029427D" w:rsidRPr="00851038">
              <w:rPr>
                <w:rFonts w:ascii="Times New Roman" w:hAnsi="Times New Roman"/>
                <w:sz w:val="24"/>
                <w:szCs w:val="24"/>
              </w:rPr>
              <w:t xml:space="preserve">Öğrencilerden derslerle ilgili dönem sonu değerlendirmelerin alınması </w:t>
            </w:r>
          </w:p>
        </w:tc>
      </w:tr>
      <w:tr w:rsidR="00243109" w:rsidRPr="00A077ED" w:rsidTr="00C311CB">
        <w:tc>
          <w:tcPr>
            <w:tcW w:w="3539" w:type="dxa"/>
            <w:shd w:val="clear" w:color="auto" w:fill="FFFFFF" w:themeFill="background1"/>
          </w:tcPr>
          <w:p w:rsidR="00243109" w:rsidRPr="00A50BDE" w:rsidRDefault="00243109" w:rsidP="005E62F8">
            <w:pPr>
              <w:spacing w:line="23" w:lineRule="atLeast"/>
              <w:rPr>
                <w:rFonts w:ascii="Times New Roman" w:hAnsi="Times New Roman"/>
                <w:sz w:val="24"/>
                <w:szCs w:val="24"/>
              </w:rPr>
            </w:pPr>
            <w:r w:rsidRPr="005E62F8">
              <w:rPr>
                <w:rFonts w:ascii="Times New Roman" w:hAnsi="Times New Roman"/>
                <w:b/>
                <w:sz w:val="24"/>
                <w:szCs w:val="24"/>
              </w:rPr>
              <w:t>H1.2.</w:t>
            </w:r>
            <w:r w:rsidRPr="00A50BDE">
              <w:rPr>
                <w:rFonts w:ascii="Times New Roman" w:hAnsi="Times New Roman"/>
                <w:sz w:val="24"/>
                <w:szCs w:val="24"/>
              </w:rPr>
              <w:t xml:space="preserve"> </w:t>
            </w:r>
            <w:r w:rsidR="0029427D" w:rsidRPr="00A50BDE">
              <w:rPr>
                <w:rFonts w:ascii="Times New Roman" w:hAnsi="Times New Roman"/>
                <w:sz w:val="24"/>
                <w:szCs w:val="24"/>
              </w:rPr>
              <w:t xml:space="preserve">Öğrencilerin Enstitüdeki süreçlerle ilişkili olarak bilgilendirilmesi </w:t>
            </w:r>
          </w:p>
        </w:tc>
        <w:tc>
          <w:tcPr>
            <w:tcW w:w="6237" w:type="dxa"/>
            <w:shd w:val="clear" w:color="auto" w:fill="FFFFFF" w:themeFill="background1"/>
          </w:tcPr>
          <w:p w:rsidR="00243109" w:rsidRPr="00851038" w:rsidRDefault="004720F1" w:rsidP="005E62F8">
            <w:pPr>
              <w:spacing w:line="23" w:lineRule="atLeast"/>
              <w:rPr>
                <w:rFonts w:ascii="Times New Roman" w:hAnsi="Times New Roman"/>
                <w:bCs/>
                <w:sz w:val="24"/>
                <w:szCs w:val="24"/>
              </w:rPr>
            </w:pPr>
            <w:r w:rsidRPr="005E62F8">
              <w:rPr>
                <w:rFonts w:ascii="Times New Roman" w:hAnsi="Times New Roman"/>
                <w:b/>
                <w:bCs/>
                <w:sz w:val="24"/>
                <w:szCs w:val="24"/>
              </w:rPr>
              <w:t>PG1.2.1.</w:t>
            </w:r>
            <w:r w:rsidRPr="00851038">
              <w:rPr>
                <w:rFonts w:ascii="Times New Roman" w:hAnsi="Times New Roman"/>
                <w:bCs/>
                <w:sz w:val="24"/>
                <w:szCs w:val="24"/>
              </w:rPr>
              <w:t xml:space="preserve"> </w:t>
            </w:r>
            <w:r>
              <w:rPr>
                <w:rFonts w:ascii="Times New Roman" w:hAnsi="Times New Roman"/>
                <w:bCs/>
                <w:sz w:val="24"/>
                <w:szCs w:val="24"/>
              </w:rPr>
              <w:t xml:space="preserve"> </w:t>
            </w:r>
            <w:r w:rsidR="0029427D" w:rsidRPr="00851038">
              <w:rPr>
                <w:rFonts w:ascii="Times New Roman" w:hAnsi="Times New Roman"/>
                <w:bCs/>
                <w:sz w:val="24"/>
                <w:szCs w:val="24"/>
              </w:rPr>
              <w:t xml:space="preserve">Her sene başında bir </w:t>
            </w:r>
            <w:proofErr w:type="gramStart"/>
            <w:r w:rsidR="0029427D" w:rsidRPr="00851038">
              <w:rPr>
                <w:rFonts w:ascii="Times New Roman" w:hAnsi="Times New Roman"/>
                <w:bCs/>
                <w:sz w:val="24"/>
                <w:szCs w:val="24"/>
              </w:rPr>
              <w:t>oryantasyon</w:t>
            </w:r>
            <w:proofErr w:type="gramEnd"/>
            <w:r w:rsidR="0029427D" w:rsidRPr="00851038">
              <w:rPr>
                <w:rFonts w:ascii="Times New Roman" w:hAnsi="Times New Roman"/>
                <w:bCs/>
                <w:sz w:val="24"/>
                <w:szCs w:val="24"/>
              </w:rPr>
              <w:t xml:space="preserve"> programının gerçekleştirilmesi </w:t>
            </w:r>
          </w:p>
        </w:tc>
      </w:tr>
      <w:tr w:rsidR="00243109" w:rsidRPr="00A077ED" w:rsidTr="00C311CB">
        <w:tc>
          <w:tcPr>
            <w:tcW w:w="3539" w:type="dxa"/>
            <w:vMerge w:val="restart"/>
            <w:shd w:val="clear" w:color="auto" w:fill="FFFFFF" w:themeFill="background1"/>
          </w:tcPr>
          <w:p w:rsidR="00243109" w:rsidRPr="00A50BDE" w:rsidRDefault="00243109" w:rsidP="005E62F8">
            <w:pPr>
              <w:spacing w:line="23" w:lineRule="atLeast"/>
              <w:rPr>
                <w:rFonts w:ascii="Times New Roman" w:hAnsi="Times New Roman"/>
                <w:bCs/>
                <w:sz w:val="24"/>
                <w:szCs w:val="24"/>
              </w:rPr>
            </w:pPr>
            <w:r w:rsidRPr="005E62F8">
              <w:rPr>
                <w:rFonts w:ascii="Times New Roman" w:hAnsi="Times New Roman"/>
                <w:b/>
                <w:sz w:val="24"/>
                <w:szCs w:val="24"/>
              </w:rPr>
              <w:t>H1.3.</w:t>
            </w:r>
            <w:r w:rsidRPr="00A50BDE">
              <w:rPr>
                <w:rFonts w:ascii="Times New Roman" w:hAnsi="Times New Roman"/>
                <w:sz w:val="24"/>
                <w:szCs w:val="24"/>
              </w:rPr>
              <w:t xml:space="preserve"> </w:t>
            </w:r>
            <w:r w:rsidR="0029427D" w:rsidRPr="00A50BDE">
              <w:rPr>
                <w:rFonts w:ascii="Times New Roman" w:hAnsi="Times New Roman"/>
                <w:sz w:val="24"/>
                <w:szCs w:val="24"/>
              </w:rPr>
              <w:t xml:space="preserve">Akademik danışmanlık süreçlerinin iyileştirilmesi </w:t>
            </w:r>
          </w:p>
        </w:tc>
        <w:tc>
          <w:tcPr>
            <w:tcW w:w="6237" w:type="dxa"/>
            <w:shd w:val="clear" w:color="auto" w:fill="FFFFFF" w:themeFill="background1"/>
          </w:tcPr>
          <w:p w:rsidR="00243109" w:rsidRPr="00851038" w:rsidRDefault="004720F1" w:rsidP="005E62F8">
            <w:pPr>
              <w:spacing w:line="23" w:lineRule="atLeast"/>
              <w:rPr>
                <w:rFonts w:ascii="Times New Roman" w:hAnsi="Times New Roman"/>
                <w:bCs/>
                <w:color w:val="000000" w:themeColor="text1"/>
                <w:sz w:val="24"/>
                <w:szCs w:val="24"/>
              </w:rPr>
            </w:pPr>
            <w:r w:rsidRPr="005E62F8">
              <w:rPr>
                <w:rFonts w:ascii="Times New Roman" w:hAnsi="Times New Roman"/>
                <w:b/>
                <w:bCs/>
                <w:sz w:val="24"/>
                <w:szCs w:val="24"/>
              </w:rPr>
              <w:t>PG1.3.1.</w:t>
            </w:r>
            <w:r w:rsidRPr="00851038">
              <w:rPr>
                <w:rFonts w:ascii="Times New Roman" w:hAnsi="Times New Roman"/>
                <w:bCs/>
                <w:sz w:val="24"/>
                <w:szCs w:val="24"/>
              </w:rPr>
              <w:t xml:space="preserve"> </w:t>
            </w:r>
            <w:r>
              <w:rPr>
                <w:rFonts w:ascii="Times New Roman" w:hAnsi="Times New Roman"/>
                <w:bCs/>
                <w:sz w:val="24"/>
                <w:szCs w:val="24"/>
              </w:rPr>
              <w:t xml:space="preserve"> </w:t>
            </w:r>
            <w:r w:rsidR="0029427D" w:rsidRPr="00851038">
              <w:rPr>
                <w:rFonts w:ascii="Times New Roman" w:hAnsi="Times New Roman"/>
                <w:bCs/>
                <w:color w:val="000000" w:themeColor="text1"/>
                <w:sz w:val="24"/>
                <w:szCs w:val="24"/>
              </w:rPr>
              <w:t xml:space="preserve">Öğrencilerin </w:t>
            </w:r>
            <w:proofErr w:type="gramStart"/>
            <w:r w:rsidR="00851038" w:rsidRPr="00851038">
              <w:rPr>
                <w:rFonts w:ascii="Times New Roman" w:hAnsi="Times New Roman"/>
                <w:bCs/>
                <w:color w:val="000000" w:themeColor="text1"/>
                <w:sz w:val="24"/>
                <w:szCs w:val="24"/>
              </w:rPr>
              <w:t>oryantasyon</w:t>
            </w:r>
            <w:proofErr w:type="gramEnd"/>
            <w:r w:rsidR="00851038" w:rsidRPr="00851038">
              <w:rPr>
                <w:rFonts w:ascii="Times New Roman" w:hAnsi="Times New Roman"/>
                <w:bCs/>
                <w:color w:val="000000" w:themeColor="text1"/>
                <w:sz w:val="24"/>
                <w:szCs w:val="24"/>
              </w:rPr>
              <w:t xml:space="preserve"> programlarında danışmanlık süreci hakkında bilgilendirilmesi</w:t>
            </w:r>
          </w:p>
        </w:tc>
      </w:tr>
      <w:tr w:rsidR="00243109" w:rsidRPr="00A077ED" w:rsidTr="00C311CB">
        <w:tc>
          <w:tcPr>
            <w:tcW w:w="3539" w:type="dxa"/>
            <w:vMerge/>
            <w:shd w:val="clear" w:color="auto" w:fill="FFFFFF" w:themeFill="background1"/>
          </w:tcPr>
          <w:p w:rsidR="00243109" w:rsidRPr="00A50BDE" w:rsidRDefault="00243109" w:rsidP="005E62F8">
            <w:pPr>
              <w:spacing w:line="23" w:lineRule="atLeast"/>
              <w:rPr>
                <w:rFonts w:ascii="Times New Roman" w:hAnsi="Times New Roman"/>
                <w:sz w:val="24"/>
                <w:szCs w:val="24"/>
              </w:rPr>
            </w:pPr>
          </w:p>
        </w:tc>
        <w:tc>
          <w:tcPr>
            <w:tcW w:w="6237" w:type="dxa"/>
            <w:shd w:val="clear" w:color="auto" w:fill="FFFFFF" w:themeFill="background1"/>
          </w:tcPr>
          <w:p w:rsidR="00243109" w:rsidRPr="00851038" w:rsidRDefault="004720F1" w:rsidP="005E62F8">
            <w:pPr>
              <w:spacing w:line="23" w:lineRule="atLeast"/>
              <w:rPr>
                <w:rFonts w:ascii="Times New Roman" w:hAnsi="Times New Roman"/>
                <w:bCs/>
                <w:sz w:val="24"/>
                <w:szCs w:val="24"/>
              </w:rPr>
            </w:pPr>
            <w:r w:rsidRPr="005E62F8">
              <w:rPr>
                <w:rFonts w:ascii="Times New Roman" w:hAnsi="Times New Roman"/>
                <w:b/>
                <w:bCs/>
                <w:sz w:val="24"/>
                <w:szCs w:val="24"/>
              </w:rPr>
              <w:t>PG1.</w:t>
            </w:r>
            <w:proofErr w:type="gramStart"/>
            <w:r w:rsidRPr="005E62F8">
              <w:rPr>
                <w:rFonts w:ascii="Times New Roman" w:hAnsi="Times New Roman"/>
                <w:b/>
                <w:bCs/>
                <w:sz w:val="24"/>
                <w:szCs w:val="24"/>
              </w:rPr>
              <w:t>3.2</w:t>
            </w:r>
            <w:proofErr w:type="gramEnd"/>
            <w:r w:rsidRPr="005E62F8">
              <w:rPr>
                <w:rFonts w:ascii="Times New Roman" w:hAnsi="Times New Roman"/>
                <w:b/>
                <w:bCs/>
                <w:sz w:val="24"/>
                <w:szCs w:val="24"/>
              </w:rPr>
              <w:t>.</w:t>
            </w:r>
            <w:r w:rsidRPr="00851038">
              <w:rPr>
                <w:rFonts w:ascii="Times New Roman" w:hAnsi="Times New Roman"/>
                <w:bCs/>
                <w:sz w:val="24"/>
                <w:szCs w:val="24"/>
              </w:rPr>
              <w:t xml:space="preserve"> </w:t>
            </w:r>
            <w:r>
              <w:rPr>
                <w:rFonts w:ascii="Times New Roman" w:hAnsi="Times New Roman"/>
                <w:bCs/>
                <w:sz w:val="24"/>
                <w:szCs w:val="24"/>
              </w:rPr>
              <w:t xml:space="preserve"> </w:t>
            </w:r>
            <w:r w:rsidR="00851038" w:rsidRPr="00851038">
              <w:rPr>
                <w:rFonts w:ascii="Times New Roman" w:hAnsi="Times New Roman"/>
                <w:bCs/>
                <w:sz w:val="24"/>
                <w:szCs w:val="24"/>
              </w:rPr>
              <w:t>Öğretim üyelerine akademik danışmanlık süreci ve diğer uygulamalarla (</w:t>
            </w:r>
            <w:proofErr w:type="spellStart"/>
            <w:r w:rsidR="00851038" w:rsidRPr="00851038">
              <w:rPr>
                <w:rFonts w:ascii="Times New Roman" w:hAnsi="Times New Roman"/>
                <w:bCs/>
                <w:sz w:val="24"/>
                <w:szCs w:val="24"/>
              </w:rPr>
              <w:t>Turnitin</w:t>
            </w:r>
            <w:proofErr w:type="spellEnd"/>
            <w:r w:rsidR="00851038" w:rsidRPr="00851038">
              <w:rPr>
                <w:rFonts w:ascii="Times New Roman" w:hAnsi="Times New Roman"/>
                <w:bCs/>
                <w:sz w:val="24"/>
                <w:szCs w:val="24"/>
              </w:rPr>
              <w:t xml:space="preserve">, yönetmelik vb.) ilişkili olarak seminer verilmesi </w:t>
            </w:r>
          </w:p>
        </w:tc>
      </w:tr>
      <w:tr w:rsidR="00243109" w:rsidRPr="00A077ED" w:rsidTr="00C311CB">
        <w:tc>
          <w:tcPr>
            <w:tcW w:w="3539" w:type="dxa"/>
            <w:vMerge w:val="restart"/>
            <w:shd w:val="clear" w:color="auto" w:fill="FFFFFF" w:themeFill="background1"/>
          </w:tcPr>
          <w:p w:rsidR="00243109" w:rsidRPr="00A50BDE" w:rsidRDefault="00243109" w:rsidP="005E62F8">
            <w:pPr>
              <w:spacing w:line="23" w:lineRule="atLeast"/>
              <w:rPr>
                <w:rFonts w:ascii="Times New Roman" w:hAnsi="Times New Roman"/>
                <w:bCs/>
                <w:sz w:val="24"/>
                <w:szCs w:val="24"/>
              </w:rPr>
            </w:pPr>
            <w:r w:rsidRPr="005E62F8">
              <w:rPr>
                <w:rFonts w:ascii="Times New Roman" w:hAnsi="Times New Roman"/>
                <w:b/>
                <w:sz w:val="24"/>
                <w:szCs w:val="24"/>
              </w:rPr>
              <w:t>H1.4.</w:t>
            </w:r>
            <w:r w:rsidRPr="00A50BDE">
              <w:rPr>
                <w:rFonts w:ascii="Times New Roman" w:hAnsi="Times New Roman"/>
                <w:sz w:val="24"/>
                <w:szCs w:val="24"/>
              </w:rPr>
              <w:t xml:space="preserve"> </w:t>
            </w:r>
            <w:r w:rsidR="00851038" w:rsidRPr="00A50BDE">
              <w:rPr>
                <w:rFonts w:ascii="Times New Roman" w:hAnsi="Times New Roman"/>
                <w:sz w:val="24"/>
                <w:szCs w:val="24"/>
              </w:rPr>
              <w:t xml:space="preserve">Ders programlarının ihtiyaç doğrultusunda sürekli geliştirilmesi </w:t>
            </w:r>
          </w:p>
        </w:tc>
        <w:tc>
          <w:tcPr>
            <w:tcW w:w="6237" w:type="dxa"/>
            <w:shd w:val="clear" w:color="auto" w:fill="FFFFFF" w:themeFill="background1"/>
          </w:tcPr>
          <w:p w:rsidR="00243109" w:rsidRPr="00A077ED" w:rsidRDefault="004720F1" w:rsidP="005E62F8">
            <w:pPr>
              <w:spacing w:line="23" w:lineRule="atLeast"/>
              <w:rPr>
                <w:rFonts w:ascii="Times New Roman" w:hAnsi="Times New Roman"/>
                <w:sz w:val="24"/>
                <w:szCs w:val="24"/>
              </w:rPr>
            </w:pPr>
            <w:r w:rsidRPr="005E62F8">
              <w:rPr>
                <w:rFonts w:ascii="Times New Roman" w:hAnsi="Times New Roman"/>
                <w:b/>
                <w:bCs/>
                <w:sz w:val="24"/>
                <w:szCs w:val="24"/>
              </w:rPr>
              <w:t>PG1.</w:t>
            </w:r>
            <w:proofErr w:type="gramStart"/>
            <w:r w:rsidRPr="005E62F8">
              <w:rPr>
                <w:rFonts w:ascii="Times New Roman" w:hAnsi="Times New Roman"/>
                <w:b/>
                <w:bCs/>
                <w:sz w:val="24"/>
                <w:szCs w:val="24"/>
              </w:rPr>
              <w:t>4.1</w:t>
            </w:r>
            <w:proofErr w:type="gramEnd"/>
            <w:r w:rsidRPr="005E62F8">
              <w:rPr>
                <w:rFonts w:ascii="Times New Roman" w:hAnsi="Times New Roman"/>
                <w:b/>
                <w:bCs/>
                <w:sz w:val="24"/>
                <w:szCs w:val="24"/>
              </w:rPr>
              <w:t>.</w:t>
            </w:r>
            <w:r w:rsidRPr="00851038">
              <w:rPr>
                <w:rFonts w:ascii="Times New Roman" w:hAnsi="Times New Roman"/>
                <w:bCs/>
                <w:sz w:val="24"/>
                <w:szCs w:val="24"/>
              </w:rPr>
              <w:t xml:space="preserve"> </w:t>
            </w:r>
            <w:r>
              <w:rPr>
                <w:rFonts w:ascii="Times New Roman" w:hAnsi="Times New Roman"/>
                <w:bCs/>
                <w:sz w:val="24"/>
                <w:szCs w:val="24"/>
              </w:rPr>
              <w:t xml:space="preserve"> </w:t>
            </w:r>
            <w:r w:rsidR="00851038">
              <w:rPr>
                <w:rFonts w:ascii="Times New Roman" w:hAnsi="Times New Roman"/>
                <w:sz w:val="24"/>
                <w:szCs w:val="24"/>
              </w:rPr>
              <w:t xml:space="preserve">Her sene öğretim üyelerinden yeni ders tekliflerinin alınması </w:t>
            </w:r>
          </w:p>
        </w:tc>
      </w:tr>
      <w:tr w:rsidR="00243109" w:rsidRPr="00A077ED" w:rsidTr="00C311CB">
        <w:tc>
          <w:tcPr>
            <w:tcW w:w="3539" w:type="dxa"/>
            <w:vMerge/>
            <w:shd w:val="clear" w:color="auto" w:fill="FFFFFF" w:themeFill="background1"/>
          </w:tcPr>
          <w:p w:rsidR="00243109" w:rsidRPr="00A077ED" w:rsidRDefault="00243109" w:rsidP="005E62F8">
            <w:pPr>
              <w:spacing w:line="23" w:lineRule="atLeast"/>
              <w:rPr>
                <w:rFonts w:ascii="Times New Roman" w:hAnsi="Times New Roman"/>
                <w:sz w:val="24"/>
                <w:szCs w:val="24"/>
              </w:rPr>
            </w:pPr>
          </w:p>
        </w:tc>
        <w:tc>
          <w:tcPr>
            <w:tcW w:w="6237" w:type="dxa"/>
            <w:shd w:val="clear" w:color="auto" w:fill="FFFFFF" w:themeFill="background1"/>
          </w:tcPr>
          <w:p w:rsidR="00243109" w:rsidRPr="00851038" w:rsidRDefault="004720F1" w:rsidP="005E62F8">
            <w:pPr>
              <w:spacing w:line="23" w:lineRule="atLeast"/>
              <w:rPr>
                <w:rFonts w:ascii="Times New Roman" w:hAnsi="Times New Roman"/>
                <w:bCs/>
                <w:sz w:val="24"/>
                <w:szCs w:val="24"/>
              </w:rPr>
            </w:pPr>
            <w:r w:rsidRPr="005E62F8">
              <w:rPr>
                <w:rFonts w:ascii="Times New Roman" w:hAnsi="Times New Roman"/>
                <w:b/>
                <w:bCs/>
                <w:sz w:val="24"/>
                <w:szCs w:val="24"/>
              </w:rPr>
              <w:t>PG1.</w:t>
            </w:r>
            <w:proofErr w:type="gramStart"/>
            <w:r w:rsidRPr="005E62F8">
              <w:rPr>
                <w:rFonts w:ascii="Times New Roman" w:hAnsi="Times New Roman"/>
                <w:b/>
                <w:bCs/>
                <w:sz w:val="24"/>
                <w:szCs w:val="24"/>
              </w:rPr>
              <w:t>4.2</w:t>
            </w:r>
            <w:proofErr w:type="gramEnd"/>
            <w:r w:rsidRPr="005E62F8">
              <w:rPr>
                <w:rFonts w:ascii="Times New Roman" w:hAnsi="Times New Roman"/>
                <w:b/>
                <w:bCs/>
                <w:sz w:val="24"/>
                <w:szCs w:val="24"/>
              </w:rPr>
              <w:t>.</w:t>
            </w:r>
            <w:r w:rsidRPr="00851038">
              <w:rPr>
                <w:rFonts w:ascii="Times New Roman" w:hAnsi="Times New Roman"/>
                <w:bCs/>
                <w:sz w:val="24"/>
                <w:szCs w:val="24"/>
              </w:rPr>
              <w:t xml:space="preserve"> </w:t>
            </w:r>
            <w:r>
              <w:rPr>
                <w:rFonts w:ascii="Times New Roman" w:hAnsi="Times New Roman"/>
                <w:bCs/>
                <w:sz w:val="24"/>
                <w:szCs w:val="24"/>
              </w:rPr>
              <w:t xml:space="preserve"> </w:t>
            </w:r>
            <w:r w:rsidR="00851038" w:rsidRPr="00851038">
              <w:rPr>
                <w:rFonts w:ascii="Times New Roman" w:hAnsi="Times New Roman"/>
                <w:bCs/>
                <w:sz w:val="24"/>
                <w:szCs w:val="24"/>
              </w:rPr>
              <w:t>Her sene ders kataloglarının gözden geçirilmesi</w:t>
            </w:r>
          </w:p>
        </w:tc>
      </w:tr>
      <w:tr w:rsidR="00243109" w:rsidRPr="00A077ED" w:rsidTr="00C311CB">
        <w:tc>
          <w:tcPr>
            <w:tcW w:w="3539" w:type="dxa"/>
            <w:vMerge/>
            <w:shd w:val="clear" w:color="auto" w:fill="FFFFFF" w:themeFill="background1"/>
          </w:tcPr>
          <w:p w:rsidR="00243109" w:rsidRPr="00A077ED" w:rsidRDefault="00243109" w:rsidP="005E62F8">
            <w:pPr>
              <w:spacing w:line="23" w:lineRule="atLeast"/>
              <w:rPr>
                <w:rFonts w:ascii="Times New Roman" w:hAnsi="Times New Roman"/>
                <w:sz w:val="24"/>
                <w:szCs w:val="24"/>
              </w:rPr>
            </w:pPr>
          </w:p>
        </w:tc>
        <w:tc>
          <w:tcPr>
            <w:tcW w:w="6237" w:type="dxa"/>
            <w:shd w:val="clear" w:color="auto" w:fill="FFFFFF" w:themeFill="background1"/>
          </w:tcPr>
          <w:p w:rsidR="00243109" w:rsidRPr="00A077ED" w:rsidRDefault="004720F1" w:rsidP="005E62F8">
            <w:pPr>
              <w:spacing w:line="23" w:lineRule="atLeast"/>
              <w:rPr>
                <w:rFonts w:ascii="Times New Roman" w:hAnsi="Times New Roman"/>
                <w:sz w:val="24"/>
                <w:szCs w:val="24"/>
              </w:rPr>
            </w:pPr>
            <w:r w:rsidRPr="005E62F8">
              <w:rPr>
                <w:rFonts w:ascii="Times New Roman" w:hAnsi="Times New Roman"/>
                <w:b/>
                <w:bCs/>
                <w:sz w:val="24"/>
                <w:szCs w:val="24"/>
              </w:rPr>
              <w:t>PG1.</w:t>
            </w:r>
            <w:proofErr w:type="gramStart"/>
            <w:r w:rsidRPr="005E62F8">
              <w:rPr>
                <w:rFonts w:ascii="Times New Roman" w:hAnsi="Times New Roman"/>
                <w:b/>
                <w:bCs/>
                <w:sz w:val="24"/>
                <w:szCs w:val="24"/>
              </w:rPr>
              <w:t>4.3</w:t>
            </w:r>
            <w:proofErr w:type="gramEnd"/>
            <w:r w:rsidRPr="005E62F8">
              <w:rPr>
                <w:rFonts w:ascii="Times New Roman" w:hAnsi="Times New Roman"/>
                <w:b/>
                <w:bCs/>
                <w:sz w:val="24"/>
                <w:szCs w:val="24"/>
              </w:rPr>
              <w:t>.</w:t>
            </w:r>
            <w:r w:rsidRPr="00851038">
              <w:rPr>
                <w:rFonts w:ascii="Times New Roman" w:hAnsi="Times New Roman"/>
                <w:bCs/>
                <w:sz w:val="24"/>
                <w:szCs w:val="24"/>
              </w:rPr>
              <w:t xml:space="preserve"> </w:t>
            </w:r>
            <w:r>
              <w:rPr>
                <w:rFonts w:ascii="Times New Roman" w:hAnsi="Times New Roman"/>
                <w:bCs/>
                <w:sz w:val="24"/>
                <w:szCs w:val="24"/>
              </w:rPr>
              <w:t xml:space="preserve"> </w:t>
            </w:r>
            <w:r w:rsidR="00851038">
              <w:rPr>
                <w:rFonts w:ascii="Times New Roman" w:hAnsi="Times New Roman"/>
                <w:sz w:val="24"/>
                <w:szCs w:val="24"/>
              </w:rPr>
              <w:t xml:space="preserve">Öğrenci değerlendirme anketlerindeki görüşlerin dikkate alınması </w:t>
            </w:r>
          </w:p>
        </w:tc>
      </w:tr>
      <w:tr w:rsidR="00851038" w:rsidRPr="00A077ED" w:rsidTr="00C311CB">
        <w:tc>
          <w:tcPr>
            <w:tcW w:w="3539" w:type="dxa"/>
            <w:vMerge w:val="restart"/>
            <w:shd w:val="clear" w:color="auto" w:fill="FFFFFF" w:themeFill="background1"/>
          </w:tcPr>
          <w:p w:rsidR="00851038" w:rsidRDefault="00851038" w:rsidP="005E62F8">
            <w:pPr>
              <w:spacing w:line="23" w:lineRule="atLeast"/>
              <w:rPr>
                <w:rFonts w:ascii="Times New Roman" w:hAnsi="Times New Roman"/>
                <w:sz w:val="24"/>
                <w:szCs w:val="24"/>
              </w:rPr>
            </w:pPr>
          </w:p>
          <w:p w:rsidR="00851038" w:rsidRPr="00A077ED" w:rsidRDefault="00851038" w:rsidP="005E62F8">
            <w:pPr>
              <w:spacing w:line="23" w:lineRule="atLeast"/>
              <w:rPr>
                <w:rFonts w:ascii="Times New Roman" w:hAnsi="Times New Roman"/>
                <w:sz w:val="24"/>
                <w:szCs w:val="24"/>
              </w:rPr>
            </w:pPr>
            <w:r w:rsidRPr="005E62F8">
              <w:rPr>
                <w:rFonts w:ascii="Times New Roman" w:hAnsi="Times New Roman"/>
                <w:b/>
                <w:sz w:val="24"/>
                <w:szCs w:val="24"/>
              </w:rPr>
              <w:t>H1.5.</w:t>
            </w:r>
            <w:r>
              <w:rPr>
                <w:rFonts w:ascii="Times New Roman" w:hAnsi="Times New Roman"/>
                <w:sz w:val="24"/>
                <w:szCs w:val="24"/>
              </w:rPr>
              <w:t xml:space="preserve"> Öğrenci niteliklerini artırmaya yönelik tedbirler alınması </w:t>
            </w:r>
          </w:p>
        </w:tc>
        <w:tc>
          <w:tcPr>
            <w:tcW w:w="6237" w:type="dxa"/>
            <w:shd w:val="clear" w:color="auto" w:fill="FFFFFF" w:themeFill="background1"/>
          </w:tcPr>
          <w:p w:rsidR="00851038" w:rsidRPr="00A077ED" w:rsidRDefault="004720F1" w:rsidP="005E62F8">
            <w:pPr>
              <w:spacing w:line="23" w:lineRule="atLeast"/>
              <w:rPr>
                <w:rFonts w:ascii="Times New Roman" w:hAnsi="Times New Roman"/>
                <w:sz w:val="24"/>
                <w:szCs w:val="24"/>
              </w:rPr>
            </w:pPr>
            <w:r w:rsidRPr="005E62F8">
              <w:rPr>
                <w:rFonts w:ascii="Times New Roman" w:hAnsi="Times New Roman"/>
                <w:b/>
                <w:bCs/>
                <w:sz w:val="24"/>
                <w:szCs w:val="24"/>
              </w:rPr>
              <w:t>PG1.</w:t>
            </w:r>
            <w:proofErr w:type="gramStart"/>
            <w:r w:rsidRPr="005E62F8">
              <w:rPr>
                <w:rFonts w:ascii="Times New Roman" w:hAnsi="Times New Roman"/>
                <w:b/>
                <w:bCs/>
                <w:sz w:val="24"/>
                <w:szCs w:val="24"/>
              </w:rPr>
              <w:t>5.1</w:t>
            </w:r>
            <w:proofErr w:type="gramEnd"/>
            <w:r w:rsidRPr="005E62F8">
              <w:rPr>
                <w:rFonts w:ascii="Times New Roman" w:hAnsi="Times New Roman"/>
                <w:b/>
                <w:bCs/>
                <w:sz w:val="24"/>
                <w:szCs w:val="24"/>
              </w:rPr>
              <w:t>.</w:t>
            </w:r>
            <w:r w:rsidRPr="00851038">
              <w:rPr>
                <w:rFonts w:ascii="Times New Roman" w:hAnsi="Times New Roman"/>
                <w:bCs/>
                <w:sz w:val="24"/>
                <w:szCs w:val="24"/>
              </w:rPr>
              <w:t xml:space="preserve"> </w:t>
            </w:r>
            <w:r>
              <w:rPr>
                <w:rFonts w:ascii="Times New Roman" w:hAnsi="Times New Roman"/>
                <w:bCs/>
                <w:sz w:val="24"/>
                <w:szCs w:val="24"/>
              </w:rPr>
              <w:t xml:space="preserve"> </w:t>
            </w:r>
            <w:r w:rsidR="00851038">
              <w:rPr>
                <w:rFonts w:ascii="Times New Roman" w:hAnsi="Times New Roman"/>
                <w:sz w:val="24"/>
                <w:szCs w:val="24"/>
              </w:rPr>
              <w:t>Öğrencilerin İngilizce yeterliklerini artırma için İngilizce temelli derslerin açılması</w:t>
            </w:r>
          </w:p>
        </w:tc>
      </w:tr>
      <w:tr w:rsidR="00851038" w:rsidRPr="00A077ED" w:rsidTr="00C311CB">
        <w:tc>
          <w:tcPr>
            <w:tcW w:w="3539" w:type="dxa"/>
            <w:vMerge/>
            <w:shd w:val="clear" w:color="auto" w:fill="FFFFFF" w:themeFill="background1"/>
          </w:tcPr>
          <w:p w:rsidR="00851038" w:rsidRPr="00A077ED" w:rsidRDefault="00851038" w:rsidP="005E62F8">
            <w:pPr>
              <w:spacing w:line="23" w:lineRule="atLeast"/>
              <w:rPr>
                <w:rFonts w:ascii="Times New Roman" w:hAnsi="Times New Roman"/>
                <w:sz w:val="24"/>
                <w:szCs w:val="24"/>
              </w:rPr>
            </w:pPr>
          </w:p>
        </w:tc>
        <w:tc>
          <w:tcPr>
            <w:tcW w:w="6237" w:type="dxa"/>
            <w:shd w:val="clear" w:color="auto" w:fill="FFFFFF" w:themeFill="background1"/>
          </w:tcPr>
          <w:p w:rsidR="00851038" w:rsidRPr="00A077ED" w:rsidRDefault="004720F1" w:rsidP="005E62F8">
            <w:pPr>
              <w:spacing w:line="23" w:lineRule="atLeast"/>
              <w:rPr>
                <w:rFonts w:ascii="Times New Roman" w:hAnsi="Times New Roman"/>
                <w:sz w:val="24"/>
                <w:szCs w:val="24"/>
              </w:rPr>
            </w:pPr>
            <w:r w:rsidRPr="005E62F8">
              <w:rPr>
                <w:rFonts w:ascii="Times New Roman" w:hAnsi="Times New Roman"/>
                <w:b/>
                <w:bCs/>
                <w:sz w:val="24"/>
                <w:szCs w:val="24"/>
              </w:rPr>
              <w:t>PG1.</w:t>
            </w:r>
            <w:proofErr w:type="gramStart"/>
            <w:r w:rsidRPr="005E62F8">
              <w:rPr>
                <w:rFonts w:ascii="Times New Roman" w:hAnsi="Times New Roman"/>
                <w:b/>
                <w:bCs/>
                <w:sz w:val="24"/>
                <w:szCs w:val="24"/>
              </w:rPr>
              <w:t>5.2</w:t>
            </w:r>
            <w:proofErr w:type="gramEnd"/>
            <w:r w:rsidRPr="005E62F8">
              <w:rPr>
                <w:rFonts w:ascii="Times New Roman" w:hAnsi="Times New Roman"/>
                <w:b/>
                <w:bCs/>
                <w:sz w:val="24"/>
                <w:szCs w:val="24"/>
              </w:rPr>
              <w:t>.</w:t>
            </w:r>
            <w:r w:rsidRPr="00851038">
              <w:rPr>
                <w:rFonts w:ascii="Times New Roman" w:hAnsi="Times New Roman"/>
                <w:bCs/>
                <w:sz w:val="24"/>
                <w:szCs w:val="24"/>
              </w:rPr>
              <w:t xml:space="preserve"> </w:t>
            </w:r>
            <w:r>
              <w:rPr>
                <w:rFonts w:ascii="Times New Roman" w:hAnsi="Times New Roman"/>
                <w:bCs/>
                <w:sz w:val="24"/>
                <w:szCs w:val="24"/>
              </w:rPr>
              <w:t xml:space="preserve"> </w:t>
            </w:r>
            <w:r w:rsidR="00851038">
              <w:rPr>
                <w:rFonts w:ascii="Times New Roman" w:hAnsi="Times New Roman"/>
                <w:sz w:val="24"/>
                <w:szCs w:val="24"/>
              </w:rPr>
              <w:t xml:space="preserve">Lisansüstü programlara öğrenci </w:t>
            </w:r>
            <w:r w:rsidR="00153475">
              <w:rPr>
                <w:rFonts w:ascii="Times New Roman" w:hAnsi="Times New Roman"/>
                <w:sz w:val="24"/>
                <w:szCs w:val="24"/>
              </w:rPr>
              <w:t>alımında</w:t>
            </w:r>
            <w:r w:rsidR="00851038">
              <w:rPr>
                <w:rFonts w:ascii="Times New Roman" w:hAnsi="Times New Roman"/>
                <w:sz w:val="24"/>
                <w:szCs w:val="24"/>
              </w:rPr>
              <w:t xml:space="preserve"> seçim yöntem</w:t>
            </w:r>
            <w:r w:rsidR="00153475">
              <w:rPr>
                <w:rFonts w:ascii="Times New Roman" w:hAnsi="Times New Roman"/>
                <w:sz w:val="24"/>
                <w:szCs w:val="24"/>
              </w:rPr>
              <w:t xml:space="preserve">lerinin çeşitlendirilmesi </w:t>
            </w:r>
          </w:p>
        </w:tc>
      </w:tr>
      <w:tr w:rsidR="00243109" w:rsidRPr="00A077ED" w:rsidTr="00C311CB">
        <w:tc>
          <w:tcPr>
            <w:tcW w:w="9776" w:type="dxa"/>
            <w:gridSpan w:val="2"/>
            <w:shd w:val="clear" w:color="auto" w:fill="C6D9F1" w:themeFill="text2" w:themeFillTint="33"/>
            <w:vAlign w:val="center"/>
          </w:tcPr>
          <w:p w:rsidR="00243109" w:rsidRPr="00A077ED" w:rsidRDefault="00243109" w:rsidP="00C311CB">
            <w:pPr>
              <w:spacing w:before="240" w:after="240" w:line="23" w:lineRule="atLeast"/>
              <w:jc w:val="center"/>
              <w:rPr>
                <w:rFonts w:ascii="Times New Roman" w:hAnsi="Times New Roman"/>
                <w:b/>
                <w:bCs/>
                <w:sz w:val="24"/>
                <w:szCs w:val="24"/>
              </w:rPr>
            </w:pPr>
            <w:r w:rsidRPr="00A077ED">
              <w:rPr>
                <w:rFonts w:ascii="Times New Roman" w:hAnsi="Times New Roman"/>
                <w:b/>
                <w:sz w:val="24"/>
                <w:szCs w:val="24"/>
              </w:rPr>
              <w:lastRenderedPageBreak/>
              <w:t>A2. KURUMSAL KAPASİTEYİ VE KÜLTÜRÜ GELİŞTİRMEK</w:t>
            </w:r>
          </w:p>
        </w:tc>
      </w:tr>
      <w:tr w:rsidR="00243109" w:rsidRPr="00A077ED" w:rsidTr="00C311CB">
        <w:tc>
          <w:tcPr>
            <w:tcW w:w="3539" w:type="dxa"/>
            <w:shd w:val="clear" w:color="auto" w:fill="FFFFFF" w:themeFill="background1"/>
            <w:vAlign w:val="center"/>
          </w:tcPr>
          <w:p w:rsidR="00243109" w:rsidRPr="00A077ED" w:rsidRDefault="00851038" w:rsidP="005E62F8">
            <w:pPr>
              <w:spacing w:line="23" w:lineRule="atLeast"/>
              <w:rPr>
                <w:rFonts w:ascii="Times New Roman" w:hAnsi="Times New Roman"/>
                <w:bCs/>
                <w:sz w:val="24"/>
                <w:szCs w:val="24"/>
              </w:rPr>
            </w:pPr>
            <w:r w:rsidRPr="005E62F8">
              <w:rPr>
                <w:rFonts w:ascii="Times New Roman" w:hAnsi="Times New Roman"/>
                <w:b/>
                <w:bCs/>
                <w:sz w:val="24"/>
                <w:szCs w:val="24"/>
              </w:rPr>
              <w:t>H2.1.</w:t>
            </w:r>
            <w:r>
              <w:rPr>
                <w:rFonts w:ascii="Times New Roman" w:hAnsi="Times New Roman"/>
                <w:bCs/>
                <w:sz w:val="24"/>
                <w:szCs w:val="24"/>
              </w:rPr>
              <w:t xml:space="preserve"> Akademisyen altyapısının geliştirilmesi </w:t>
            </w:r>
          </w:p>
        </w:tc>
        <w:tc>
          <w:tcPr>
            <w:tcW w:w="6237" w:type="dxa"/>
            <w:shd w:val="clear" w:color="auto" w:fill="FFFFFF" w:themeFill="background1"/>
            <w:vAlign w:val="center"/>
          </w:tcPr>
          <w:p w:rsidR="00243109" w:rsidRPr="00A077ED" w:rsidRDefault="004720F1" w:rsidP="005E62F8">
            <w:pPr>
              <w:spacing w:line="23" w:lineRule="atLeast"/>
              <w:rPr>
                <w:rFonts w:ascii="Times New Roman" w:hAnsi="Times New Roman"/>
                <w:bCs/>
                <w:sz w:val="24"/>
                <w:szCs w:val="24"/>
              </w:rPr>
            </w:pPr>
            <w:r w:rsidRPr="005E62F8">
              <w:rPr>
                <w:rFonts w:ascii="Times New Roman" w:hAnsi="Times New Roman"/>
                <w:b/>
                <w:bCs/>
                <w:sz w:val="24"/>
                <w:szCs w:val="24"/>
              </w:rPr>
              <w:t>PG2.</w:t>
            </w:r>
            <w:proofErr w:type="gramStart"/>
            <w:r w:rsidRPr="005E62F8">
              <w:rPr>
                <w:rFonts w:ascii="Times New Roman" w:hAnsi="Times New Roman"/>
                <w:b/>
                <w:bCs/>
                <w:sz w:val="24"/>
                <w:szCs w:val="24"/>
              </w:rPr>
              <w:t>1.1</w:t>
            </w:r>
            <w:proofErr w:type="gramEnd"/>
            <w:r w:rsidRPr="005E62F8">
              <w:rPr>
                <w:rFonts w:ascii="Times New Roman" w:hAnsi="Times New Roman"/>
                <w:b/>
                <w:bCs/>
                <w:sz w:val="24"/>
                <w:szCs w:val="24"/>
              </w:rPr>
              <w:t>.</w:t>
            </w:r>
            <w:r w:rsidRPr="00851038">
              <w:rPr>
                <w:rFonts w:ascii="Times New Roman" w:hAnsi="Times New Roman"/>
                <w:bCs/>
                <w:sz w:val="24"/>
                <w:szCs w:val="24"/>
              </w:rPr>
              <w:t xml:space="preserve"> </w:t>
            </w:r>
            <w:r>
              <w:rPr>
                <w:rFonts w:ascii="Times New Roman" w:hAnsi="Times New Roman"/>
                <w:bCs/>
                <w:sz w:val="24"/>
                <w:szCs w:val="24"/>
              </w:rPr>
              <w:t xml:space="preserve"> </w:t>
            </w:r>
            <w:r w:rsidR="00851038">
              <w:rPr>
                <w:rFonts w:ascii="Times New Roman" w:hAnsi="Times New Roman"/>
                <w:bCs/>
                <w:sz w:val="24"/>
                <w:szCs w:val="24"/>
              </w:rPr>
              <w:t xml:space="preserve">Üst makamlara konuyla ilgili bilgi verilmesi </w:t>
            </w:r>
          </w:p>
        </w:tc>
      </w:tr>
      <w:tr w:rsidR="004720F1" w:rsidRPr="00A077ED" w:rsidTr="00C311CB">
        <w:tc>
          <w:tcPr>
            <w:tcW w:w="3539" w:type="dxa"/>
            <w:vMerge w:val="restart"/>
            <w:shd w:val="clear" w:color="auto" w:fill="FFFFFF" w:themeFill="background1"/>
            <w:vAlign w:val="center"/>
          </w:tcPr>
          <w:p w:rsidR="004720F1" w:rsidRPr="00A077ED" w:rsidRDefault="004720F1" w:rsidP="005E62F8">
            <w:pPr>
              <w:spacing w:line="23" w:lineRule="atLeast"/>
              <w:rPr>
                <w:rFonts w:ascii="Times New Roman" w:hAnsi="Times New Roman"/>
                <w:sz w:val="24"/>
                <w:szCs w:val="24"/>
              </w:rPr>
            </w:pPr>
            <w:r w:rsidRPr="005E62F8">
              <w:rPr>
                <w:rFonts w:ascii="Times New Roman" w:hAnsi="Times New Roman"/>
                <w:b/>
                <w:sz w:val="24"/>
                <w:szCs w:val="24"/>
              </w:rPr>
              <w:t>H2.2.</w:t>
            </w:r>
            <w:r>
              <w:rPr>
                <w:rFonts w:ascii="Times New Roman" w:hAnsi="Times New Roman"/>
                <w:sz w:val="24"/>
                <w:szCs w:val="24"/>
              </w:rPr>
              <w:t xml:space="preserve"> Uzaktan eğitim alt yapısının kurulması </w:t>
            </w:r>
          </w:p>
        </w:tc>
        <w:tc>
          <w:tcPr>
            <w:tcW w:w="6237" w:type="dxa"/>
            <w:shd w:val="clear" w:color="auto" w:fill="FFFFFF" w:themeFill="background1"/>
            <w:vAlign w:val="center"/>
          </w:tcPr>
          <w:p w:rsidR="004720F1" w:rsidRPr="00A077ED" w:rsidRDefault="004720F1" w:rsidP="005E62F8">
            <w:pPr>
              <w:spacing w:line="23" w:lineRule="atLeast"/>
              <w:rPr>
                <w:rFonts w:ascii="Times New Roman" w:hAnsi="Times New Roman"/>
                <w:bCs/>
                <w:sz w:val="24"/>
                <w:szCs w:val="24"/>
              </w:rPr>
            </w:pPr>
            <w:r w:rsidRPr="005E62F8">
              <w:rPr>
                <w:rFonts w:ascii="Times New Roman" w:hAnsi="Times New Roman"/>
                <w:b/>
                <w:bCs/>
                <w:sz w:val="24"/>
                <w:szCs w:val="24"/>
              </w:rPr>
              <w:t>PG2.</w:t>
            </w:r>
            <w:proofErr w:type="gramStart"/>
            <w:r w:rsidRPr="005E62F8">
              <w:rPr>
                <w:rFonts w:ascii="Times New Roman" w:hAnsi="Times New Roman"/>
                <w:b/>
                <w:bCs/>
                <w:sz w:val="24"/>
                <w:szCs w:val="24"/>
              </w:rPr>
              <w:t>2.1</w:t>
            </w:r>
            <w:proofErr w:type="gramEnd"/>
            <w:r w:rsidRPr="005E62F8">
              <w:rPr>
                <w:rFonts w:ascii="Times New Roman" w:hAnsi="Times New Roman"/>
                <w:b/>
                <w:bCs/>
                <w:sz w:val="24"/>
                <w:szCs w:val="24"/>
              </w:rPr>
              <w:t>.</w:t>
            </w:r>
            <w:r w:rsidRPr="00851038">
              <w:rPr>
                <w:rFonts w:ascii="Times New Roman" w:hAnsi="Times New Roman"/>
                <w:bCs/>
                <w:sz w:val="24"/>
                <w:szCs w:val="24"/>
              </w:rPr>
              <w:t xml:space="preserve"> </w:t>
            </w:r>
            <w:r>
              <w:rPr>
                <w:rFonts w:ascii="Times New Roman" w:hAnsi="Times New Roman"/>
                <w:bCs/>
                <w:sz w:val="24"/>
                <w:szCs w:val="24"/>
              </w:rPr>
              <w:t xml:space="preserve"> Video konferans altyapısına sahip bir odanın oluşturulması </w:t>
            </w:r>
          </w:p>
        </w:tc>
      </w:tr>
      <w:tr w:rsidR="004720F1" w:rsidRPr="00A077ED" w:rsidTr="00C311CB">
        <w:tc>
          <w:tcPr>
            <w:tcW w:w="3539" w:type="dxa"/>
            <w:vMerge/>
            <w:shd w:val="clear" w:color="auto" w:fill="FFFFFF" w:themeFill="background1"/>
            <w:vAlign w:val="center"/>
          </w:tcPr>
          <w:p w:rsidR="004720F1" w:rsidRDefault="004720F1" w:rsidP="005E62F8">
            <w:pPr>
              <w:spacing w:line="23" w:lineRule="atLeast"/>
              <w:rPr>
                <w:rFonts w:ascii="Times New Roman" w:hAnsi="Times New Roman"/>
                <w:sz w:val="24"/>
                <w:szCs w:val="24"/>
              </w:rPr>
            </w:pPr>
          </w:p>
        </w:tc>
        <w:tc>
          <w:tcPr>
            <w:tcW w:w="6237" w:type="dxa"/>
            <w:shd w:val="clear" w:color="auto" w:fill="FFFFFF" w:themeFill="background1"/>
            <w:vAlign w:val="center"/>
          </w:tcPr>
          <w:p w:rsidR="004720F1" w:rsidRPr="00A077ED" w:rsidRDefault="004720F1" w:rsidP="005E62F8">
            <w:pPr>
              <w:spacing w:line="23" w:lineRule="atLeast"/>
              <w:rPr>
                <w:rFonts w:ascii="Times New Roman" w:hAnsi="Times New Roman"/>
                <w:bCs/>
                <w:sz w:val="24"/>
                <w:szCs w:val="24"/>
              </w:rPr>
            </w:pPr>
            <w:r w:rsidRPr="005E62F8">
              <w:rPr>
                <w:rFonts w:ascii="Times New Roman" w:hAnsi="Times New Roman"/>
                <w:b/>
                <w:bCs/>
                <w:sz w:val="24"/>
                <w:szCs w:val="24"/>
              </w:rPr>
              <w:t>PG2.</w:t>
            </w:r>
            <w:proofErr w:type="gramStart"/>
            <w:r w:rsidRPr="005E62F8">
              <w:rPr>
                <w:rFonts w:ascii="Times New Roman" w:hAnsi="Times New Roman"/>
                <w:b/>
                <w:bCs/>
                <w:sz w:val="24"/>
                <w:szCs w:val="24"/>
              </w:rPr>
              <w:t>2.2</w:t>
            </w:r>
            <w:proofErr w:type="gramEnd"/>
            <w:r w:rsidRPr="005E62F8">
              <w:rPr>
                <w:rFonts w:ascii="Times New Roman" w:hAnsi="Times New Roman"/>
                <w:b/>
                <w:bCs/>
                <w:sz w:val="24"/>
                <w:szCs w:val="24"/>
              </w:rPr>
              <w:t>.</w:t>
            </w:r>
            <w:r w:rsidRPr="00851038">
              <w:rPr>
                <w:rFonts w:ascii="Times New Roman" w:hAnsi="Times New Roman"/>
                <w:bCs/>
                <w:sz w:val="24"/>
                <w:szCs w:val="24"/>
              </w:rPr>
              <w:t xml:space="preserve"> </w:t>
            </w:r>
            <w:r>
              <w:rPr>
                <w:rFonts w:ascii="Times New Roman" w:hAnsi="Times New Roman"/>
                <w:bCs/>
                <w:sz w:val="24"/>
                <w:szCs w:val="24"/>
              </w:rPr>
              <w:t xml:space="preserve"> Gerekli yazılım ve donanımların edinilmesi </w:t>
            </w:r>
          </w:p>
        </w:tc>
      </w:tr>
      <w:tr w:rsidR="00243109" w:rsidRPr="00A077ED" w:rsidTr="00C311CB">
        <w:tc>
          <w:tcPr>
            <w:tcW w:w="3539" w:type="dxa"/>
            <w:vMerge w:val="restart"/>
            <w:shd w:val="clear" w:color="auto" w:fill="FFFFFF" w:themeFill="background1"/>
            <w:vAlign w:val="center"/>
          </w:tcPr>
          <w:p w:rsidR="00243109" w:rsidRPr="00A077ED" w:rsidRDefault="004720F1" w:rsidP="005E62F8">
            <w:pPr>
              <w:spacing w:line="23" w:lineRule="atLeast"/>
              <w:rPr>
                <w:rFonts w:ascii="Times New Roman" w:hAnsi="Times New Roman"/>
                <w:bCs/>
                <w:sz w:val="24"/>
                <w:szCs w:val="24"/>
              </w:rPr>
            </w:pPr>
            <w:r w:rsidRPr="005E62F8">
              <w:rPr>
                <w:rFonts w:ascii="Times New Roman" w:hAnsi="Times New Roman"/>
                <w:b/>
                <w:bCs/>
                <w:sz w:val="24"/>
                <w:szCs w:val="24"/>
              </w:rPr>
              <w:t>H2.3</w:t>
            </w:r>
            <w:r w:rsidR="00851038" w:rsidRPr="005E62F8">
              <w:rPr>
                <w:rFonts w:ascii="Times New Roman" w:hAnsi="Times New Roman"/>
                <w:b/>
                <w:bCs/>
                <w:sz w:val="24"/>
                <w:szCs w:val="24"/>
              </w:rPr>
              <w:t>.</w:t>
            </w:r>
            <w:r w:rsidR="00851038">
              <w:rPr>
                <w:rFonts w:ascii="Times New Roman" w:hAnsi="Times New Roman"/>
                <w:bCs/>
                <w:sz w:val="24"/>
                <w:szCs w:val="24"/>
              </w:rPr>
              <w:t xml:space="preserve"> </w:t>
            </w:r>
            <w:r w:rsidR="00A50BDE">
              <w:rPr>
                <w:rFonts w:ascii="Times New Roman" w:hAnsi="Times New Roman"/>
                <w:bCs/>
                <w:sz w:val="24"/>
                <w:szCs w:val="24"/>
              </w:rPr>
              <w:t xml:space="preserve">Kurumsal aidiyet ve </w:t>
            </w:r>
            <w:proofErr w:type="gramStart"/>
            <w:r w:rsidR="00A50BDE">
              <w:rPr>
                <w:rFonts w:ascii="Times New Roman" w:hAnsi="Times New Roman"/>
                <w:bCs/>
                <w:sz w:val="24"/>
                <w:szCs w:val="24"/>
              </w:rPr>
              <w:t>motivasyonun</w:t>
            </w:r>
            <w:proofErr w:type="gramEnd"/>
            <w:r w:rsidR="00A50BDE">
              <w:rPr>
                <w:rFonts w:ascii="Times New Roman" w:hAnsi="Times New Roman"/>
                <w:bCs/>
                <w:sz w:val="24"/>
                <w:szCs w:val="24"/>
              </w:rPr>
              <w:t xml:space="preserve"> geliştirilmesi </w:t>
            </w:r>
          </w:p>
        </w:tc>
        <w:tc>
          <w:tcPr>
            <w:tcW w:w="6237" w:type="dxa"/>
            <w:shd w:val="clear" w:color="auto" w:fill="FFFFFF" w:themeFill="background1"/>
            <w:vAlign w:val="center"/>
          </w:tcPr>
          <w:p w:rsidR="00243109" w:rsidRPr="00A077ED" w:rsidRDefault="004720F1" w:rsidP="005E62F8">
            <w:pPr>
              <w:spacing w:line="23" w:lineRule="atLeast"/>
              <w:rPr>
                <w:rFonts w:ascii="Times New Roman" w:hAnsi="Times New Roman"/>
                <w:bCs/>
                <w:sz w:val="24"/>
                <w:szCs w:val="24"/>
              </w:rPr>
            </w:pPr>
            <w:r w:rsidRPr="005E62F8">
              <w:rPr>
                <w:rFonts w:ascii="Times New Roman" w:hAnsi="Times New Roman"/>
                <w:b/>
                <w:bCs/>
                <w:sz w:val="24"/>
                <w:szCs w:val="24"/>
              </w:rPr>
              <w:t>PG2.</w:t>
            </w:r>
            <w:proofErr w:type="gramStart"/>
            <w:r w:rsidRPr="005E62F8">
              <w:rPr>
                <w:rFonts w:ascii="Times New Roman" w:hAnsi="Times New Roman"/>
                <w:b/>
                <w:bCs/>
                <w:sz w:val="24"/>
                <w:szCs w:val="24"/>
              </w:rPr>
              <w:t>3.1</w:t>
            </w:r>
            <w:proofErr w:type="gramEnd"/>
            <w:r w:rsidRPr="005E62F8">
              <w:rPr>
                <w:rFonts w:ascii="Times New Roman" w:hAnsi="Times New Roman"/>
                <w:b/>
                <w:bCs/>
                <w:sz w:val="24"/>
                <w:szCs w:val="24"/>
              </w:rPr>
              <w:t>.</w:t>
            </w:r>
            <w:r w:rsidRPr="00851038">
              <w:rPr>
                <w:rFonts w:ascii="Times New Roman" w:hAnsi="Times New Roman"/>
                <w:bCs/>
                <w:sz w:val="24"/>
                <w:szCs w:val="24"/>
              </w:rPr>
              <w:t xml:space="preserve"> </w:t>
            </w:r>
            <w:r>
              <w:rPr>
                <w:rFonts w:ascii="Times New Roman" w:hAnsi="Times New Roman"/>
                <w:bCs/>
                <w:sz w:val="24"/>
                <w:szCs w:val="24"/>
              </w:rPr>
              <w:t xml:space="preserve"> </w:t>
            </w:r>
            <w:r w:rsidR="00CE502D">
              <w:rPr>
                <w:rFonts w:ascii="Times New Roman" w:hAnsi="Times New Roman"/>
                <w:bCs/>
                <w:sz w:val="24"/>
                <w:szCs w:val="24"/>
              </w:rPr>
              <w:t>Belirli günlerde kurum içi personel, öğretim üyeleri ve öğrencilerin katılımı ile kutlama, piknik düzenlenmesi</w:t>
            </w:r>
            <w:r w:rsidR="00CE502D" w:rsidRPr="00A50BDE">
              <w:rPr>
                <w:rFonts w:ascii="Times New Roman" w:hAnsi="Times New Roman"/>
                <w:bCs/>
                <w:sz w:val="24"/>
                <w:szCs w:val="24"/>
              </w:rPr>
              <w:t xml:space="preserve"> </w:t>
            </w:r>
          </w:p>
        </w:tc>
      </w:tr>
      <w:tr w:rsidR="00243109" w:rsidRPr="00A077ED" w:rsidTr="00C311CB">
        <w:tc>
          <w:tcPr>
            <w:tcW w:w="3539" w:type="dxa"/>
            <w:vMerge/>
            <w:shd w:val="clear" w:color="auto" w:fill="FFFFFF" w:themeFill="background1"/>
            <w:vAlign w:val="center"/>
          </w:tcPr>
          <w:p w:rsidR="00243109" w:rsidRPr="00A077ED" w:rsidRDefault="00243109" w:rsidP="005E62F8">
            <w:pPr>
              <w:spacing w:line="23" w:lineRule="atLeast"/>
              <w:rPr>
                <w:rFonts w:ascii="Times New Roman" w:hAnsi="Times New Roman"/>
                <w:sz w:val="24"/>
                <w:szCs w:val="24"/>
              </w:rPr>
            </w:pPr>
          </w:p>
        </w:tc>
        <w:tc>
          <w:tcPr>
            <w:tcW w:w="6237" w:type="dxa"/>
            <w:shd w:val="clear" w:color="auto" w:fill="FFFFFF" w:themeFill="background1"/>
            <w:vAlign w:val="center"/>
          </w:tcPr>
          <w:p w:rsidR="00243109" w:rsidRPr="00A50BDE" w:rsidRDefault="004720F1" w:rsidP="005E62F8">
            <w:pPr>
              <w:spacing w:line="23" w:lineRule="atLeast"/>
              <w:rPr>
                <w:rFonts w:ascii="Times New Roman" w:hAnsi="Times New Roman"/>
                <w:bCs/>
                <w:sz w:val="24"/>
                <w:szCs w:val="24"/>
              </w:rPr>
            </w:pPr>
            <w:r w:rsidRPr="005E62F8">
              <w:rPr>
                <w:rFonts w:ascii="Times New Roman" w:hAnsi="Times New Roman"/>
                <w:b/>
                <w:bCs/>
                <w:sz w:val="24"/>
                <w:szCs w:val="24"/>
              </w:rPr>
              <w:t>PG2.3.2.</w:t>
            </w:r>
            <w:r w:rsidRPr="00851038">
              <w:rPr>
                <w:rFonts w:ascii="Times New Roman" w:hAnsi="Times New Roman"/>
                <w:bCs/>
                <w:sz w:val="24"/>
                <w:szCs w:val="24"/>
              </w:rPr>
              <w:t xml:space="preserve"> </w:t>
            </w:r>
            <w:r>
              <w:rPr>
                <w:rFonts w:ascii="Times New Roman" w:hAnsi="Times New Roman"/>
                <w:bCs/>
                <w:sz w:val="24"/>
                <w:szCs w:val="24"/>
              </w:rPr>
              <w:t xml:space="preserve"> </w:t>
            </w:r>
            <w:r w:rsidR="00A50BDE" w:rsidRPr="00A50BDE">
              <w:rPr>
                <w:rFonts w:ascii="Times New Roman" w:hAnsi="Times New Roman"/>
                <w:bCs/>
                <w:sz w:val="24"/>
                <w:szCs w:val="24"/>
              </w:rPr>
              <w:t xml:space="preserve">Öğrenciler arasındaki iletişim ve paylaşımı geliştirmek için </w:t>
            </w:r>
            <w:proofErr w:type="gramStart"/>
            <w:r w:rsidR="00A50BDE" w:rsidRPr="00A50BDE">
              <w:rPr>
                <w:rFonts w:ascii="Times New Roman" w:hAnsi="Times New Roman"/>
                <w:bCs/>
                <w:sz w:val="24"/>
                <w:szCs w:val="24"/>
              </w:rPr>
              <w:t>oryantasyon</w:t>
            </w:r>
            <w:proofErr w:type="gramEnd"/>
            <w:r w:rsidR="00A50BDE" w:rsidRPr="00A50BDE">
              <w:rPr>
                <w:rFonts w:ascii="Times New Roman" w:hAnsi="Times New Roman"/>
                <w:bCs/>
                <w:sz w:val="24"/>
                <w:szCs w:val="24"/>
              </w:rPr>
              <w:t xml:space="preserve"> programının organize edilmesi </w:t>
            </w:r>
          </w:p>
        </w:tc>
      </w:tr>
      <w:tr w:rsidR="004720F1" w:rsidRPr="00A077ED" w:rsidTr="00C311CB">
        <w:tc>
          <w:tcPr>
            <w:tcW w:w="3539" w:type="dxa"/>
            <w:vMerge/>
            <w:shd w:val="clear" w:color="auto" w:fill="FFFFFF" w:themeFill="background1"/>
            <w:vAlign w:val="center"/>
          </w:tcPr>
          <w:p w:rsidR="004720F1" w:rsidRPr="00A077ED" w:rsidRDefault="004720F1" w:rsidP="005E62F8">
            <w:pPr>
              <w:spacing w:line="23" w:lineRule="atLeast"/>
              <w:rPr>
                <w:rFonts w:ascii="Times New Roman" w:hAnsi="Times New Roman"/>
                <w:sz w:val="24"/>
                <w:szCs w:val="24"/>
              </w:rPr>
            </w:pPr>
          </w:p>
        </w:tc>
        <w:tc>
          <w:tcPr>
            <w:tcW w:w="6237" w:type="dxa"/>
            <w:shd w:val="clear" w:color="auto" w:fill="FFFFFF" w:themeFill="background1"/>
            <w:vAlign w:val="center"/>
          </w:tcPr>
          <w:p w:rsidR="004720F1" w:rsidRPr="00A50BDE" w:rsidRDefault="004720F1" w:rsidP="005E62F8">
            <w:pPr>
              <w:spacing w:line="23" w:lineRule="atLeast"/>
              <w:rPr>
                <w:rFonts w:ascii="Times New Roman" w:hAnsi="Times New Roman"/>
                <w:bCs/>
                <w:sz w:val="24"/>
                <w:szCs w:val="24"/>
              </w:rPr>
            </w:pPr>
            <w:r w:rsidRPr="005E62F8">
              <w:rPr>
                <w:rFonts w:ascii="Times New Roman" w:hAnsi="Times New Roman"/>
                <w:b/>
                <w:bCs/>
                <w:sz w:val="24"/>
                <w:szCs w:val="24"/>
              </w:rPr>
              <w:t>PG2.</w:t>
            </w:r>
            <w:proofErr w:type="gramStart"/>
            <w:r w:rsidRPr="005E62F8">
              <w:rPr>
                <w:rFonts w:ascii="Times New Roman" w:hAnsi="Times New Roman"/>
                <w:b/>
                <w:bCs/>
                <w:sz w:val="24"/>
                <w:szCs w:val="24"/>
              </w:rPr>
              <w:t>3.3</w:t>
            </w:r>
            <w:proofErr w:type="gramEnd"/>
            <w:r w:rsidRPr="005E62F8">
              <w:rPr>
                <w:rFonts w:ascii="Times New Roman" w:hAnsi="Times New Roman"/>
                <w:b/>
                <w:bCs/>
                <w:sz w:val="24"/>
                <w:szCs w:val="24"/>
              </w:rPr>
              <w:t>.</w:t>
            </w:r>
            <w:r w:rsidRPr="00851038">
              <w:rPr>
                <w:rFonts w:ascii="Times New Roman" w:hAnsi="Times New Roman"/>
                <w:bCs/>
                <w:sz w:val="24"/>
                <w:szCs w:val="24"/>
              </w:rPr>
              <w:t xml:space="preserve"> </w:t>
            </w:r>
            <w:r>
              <w:rPr>
                <w:rFonts w:ascii="Times New Roman" w:hAnsi="Times New Roman"/>
                <w:bCs/>
                <w:sz w:val="24"/>
                <w:szCs w:val="24"/>
              </w:rPr>
              <w:t xml:space="preserve"> </w:t>
            </w:r>
            <w:r w:rsidR="00CE502D">
              <w:rPr>
                <w:rFonts w:ascii="Times New Roman" w:hAnsi="Times New Roman"/>
                <w:bCs/>
                <w:sz w:val="24"/>
                <w:szCs w:val="24"/>
              </w:rPr>
              <w:t xml:space="preserve">Tez savunmasında başarılı olan öğrencilere cübbe giydirilmesi, Hocalarıyla çekilen fotoğrafların web-sayfasına konulması </w:t>
            </w:r>
          </w:p>
        </w:tc>
      </w:tr>
      <w:tr w:rsidR="004720F1" w:rsidRPr="00A077ED" w:rsidTr="00C311CB">
        <w:tc>
          <w:tcPr>
            <w:tcW w:w="3539" w:type="dxa"/>
            <w:vMerge w:val="restart"/>
            <w:shd w:val="clear" w:color="auto" w:fill="FFFFFF" w:themeFill="background1"/>
            <w:vAlign w:val="center"/>
          </w:tcPr>
          <w:p w:rsidR="004720F1" w:rsidRPr="00A077ED" w:rsidRDefault="004720F1" w:rsidP="005E62F8">
            <w:pPr>
              <w:spacing w:line="23" w:lineRule="atLeast"/>
              <w:rPr>
                <w:rFonts w:ascii="Times New Roman" w:hAnsi="Times New Roman"/>
                <w:sz w:val="24"/>
                <w:szCs w:val="24"/>
              </w:rPr>
            </w:pPr>
            <w:r w:rsidRPr="005E62F8">
              <w:rPr>
                <w:rFonts w:ascii="Times New Roman" w:hAnsi="Times New Roman"/>
                <w:b/>
                <w:bCs/>
                <w:sz w:val="24"/>
                <w:szCs w:val="24"/>
              </w:rPr>
              <w:t>H2.4.</w:t>
            </w:r>
            <w:r>
              <w:rPr>
                <w:rFonts w:ascii="Times New Roman" w:hAnsi="Times New Roman"/>
                <w:bCs/>
                <w:sz w:val="24"/>
                <w:szCs w:val="24"/>
              </w:rPr>
              <w:t xml:space="preserve"> Enstitünün tanınırlığını artırmak </w:t>
            </w:r>
          </w:p>
        </w:tc>
        <w:tc>
          <w:tcPr>
            <w:tcW w:w="6237" w:type="dxa"/>
            <w:shd w:val="clear" w:color="auto" w:fill="FFFFFF" w:themeFill="background1"/>
            <w:vAlign w:val="center"/>
          </w:tcPr>
          <w:p w:rsidR="004720F1" w:rsidRPr="00A50BDE" w:rsidRDefault="004720F1" w:rsidP="005E62F8">
            <w:pPr>
              <w:spacing w:line="23" w:lineRule="atLeast"/>
              <w:rPr>
                <w:rFonts w:ascii="Times New Roman" w:hAnsi="Times New Roman"/>
                <w:bCs/>
                <w:sz w:val="24"/>
                <w:szCs w:val="24"/>
              </w:rPr>
            </w:pPr>
            <w:r w:rsidRPr="005E62F8">
              <w:rPr>
                <w:rFonts w:ascii="Times New Roman" w:hAnsi="Times New Roman"/>
                <w:b/>
                <w:bCs/>
                <w:sz w:val="24"/>
                <w:szCs w:val="24"/>
              </w:rPr>
              <w:t>PG2.</w:t>
            </w:r>
            <w:proofErr w:type="gramStart"/>
            <w:r w:rsidRPr="005E62F8">
              <w:rPr>
                <w:rFonts w:ascii="Times New Roman" w:hAnsi="Times New Roman"/>
                <w:b/>
                <w:bCs/>
                <w:sz w:val="24"/>
                <w:szCs w:val="24"/>
              </w:rPr>
              <w:t>4.1</w:t>
            </w:r>
            <w:proofErr w:type="gramEnd"/>
            <w:r w:rsidRPr="005E62F8">
              <w:rPr>
                <w:rFonts w:ascii="Times New Roman" w:hAnsi="Times New Roman"/>
                <w:b/>
                <w:bCs/>
                <w:sz w:val="24"/>
                <w:szCs w:val="24"/>
              </w:rPr>
              <w:t xml:space="preserve">. </w:t>
            </w:r>
            <w:r w:rsidR="00F53514">
              <w:rPr>
                <w:rFonts w:ascii="Times New Roman" w:hAnsi="Times New Roman"/>
                <w:bCs/>
                <w:sz w:val="24"/>
                <w:szCs w:val="24"/>
              </w:rPr>
              <w:t>Kayseri İl Milli Eğitim Müdürlüğü’ne kayıtların başladığına dair bilgilendirme yazısı göndermek</w:t>
            </w:r>
          </w:p>
        </w:tc>
      </w:tr>
      <w:tr w:rsidR="004720F1" w:rsidRPr="00A077ED" w:rsidTr="00C311CB">
        <w:tc>
          <w:tcPr>
            <w:tcW w:w="3539" w:type="dxa"/>
            <w:vMerge/>
            <w:shd w:val="clear" w:color="auto" w:fill="FFFFFF" w:themeFill="background1"/>
            <w:vAlign w:val="center"/>
          </w:tcPr>
          <w:p w:rsidR="004720F1" w:rsidRPr="00A077ED" w:rsidRDefault="004720F1" w:rsidP="005E62F8">
            <w:pPr>
              <w:spacing w:line="23" w:lineRule="atLeast"/>
              <w:rPr>
                <w:rFonts w:ascii="Times New Roman" w:hAnsi="Times New Roman"/>
                <w:sz w:val="24"/>
                <w:szCs w:val="24"/>
              </w:rPr>
            </w:pPr>
          </w:p>
        </w:tc>
        <w:tc>
          <w:tcPr>
            <w:tcW w:w="6237" w:type="dxa"/>
            <w:shd w:val="clear" w:color="auto" w:fill="FFFFFF" w:themeFill="background1"/>
            <w:vAlign w:val="center"/>
          </w:tcPr>
          <w:p w:rsidR="004720F1" w:rsidRPr="00A077ED" w:rsidRDefault="00F53514" w:rsidP="005E62F8">
            <w:pPr>
              <w:spacing w:line="23" w:lineRule="atLeast"/>
              <w:rPr>
                <w:rFonts w:ascii="Times New Roman" w:hAnsi="Times New Roman"/>
                <w:bCs/>
                <w:sz w:val="24"/>
                <w:szCs w:val="24"/>
              </w:rPr>
            </w:pPr>
            <w:r w:rsidRPr="005E62F8">
              <w:rPr>
                <w:rFonts w:ascii="Times New Roman" w:hAnsi="Times New Roman"/>
                <w:b/>
                <w:bCs/>
                <w:sz w:val="24"/>
                <w:szCs w:val="24"/>
              </w:rPr>
              <w:t>PG2.</w:t>
            </w:r>
            <w:proofErr w:type="gramStart"/>
            <w:r w:rsidRPr="005E62F8">
              <w:rPr>
                <w:rFonts w:ascii="Times New Roman" w:hAnsi="Times New Roman"/>
                <w:b/>
                <w:bCs/>
                <w:sz w:val="24"/>
                <w:szCs w:val="24"/>
              </w:rPr>
              <w:t>4.2</w:t>
            </w:r>
            <w:proofErr w:type="gramEnd"/>
            <w:r w:rsidRPr="005E62F8">
              <w:rPr>
                <w:rFonts w:ascii="Times New Roman" w:hAnsi="Times New Roman"/>
                <w:b/>
                <w:bCs/>
                <w:sz w:val="24"/>
                <w:szCs w:val="24"/>
              </w:rPr>
              <w:t>.</w:t>
            </w:r>
            <w:r w:rsidRPr="00851038">
              <w:rPr>
                <w:rFonts w:ascii="Times New Roman" w:hAnsi="Times New Roman"/>
                <w:bCs/>
                <w:sz w:val="24"/>
                <w:szCs w:val="24"/>
              </w:rPr>
              <w:t xml:space="preserve"> </w:t>
            </w:r>
            <w:r w:rsidRPr="00A50BDE">
              <w:rPr>
                <w:rFonts w:ascii="Times New Roman" w:hAnsi="Times New Roman"/>
                <w:bCs/>
                <w:sz w:val="24"/>
                <w:szCs w:val="24"/>
              </w:rPr>
              <w:t>Lisans öğrencilerine yönelik seminer düzenlenmesi</w:t>
            </w:r>
          </w:p>
        </w:tc>
      </w:tr>
      <w:tr w:rsidR="004720F1" w:rsidRPr="00A077ED" w:rsidTr="00C311CB">
        <w:tc>
          <w:tcPr>
            <w:tcW w:w="3539" w:type="dxa"/>
            <w:shd w:val="clear" w:color="auto" w:fill="FFFFFF" w:themeFill="background1"/>
            <w:vAlign w:val="center"/>
          </w:tcPr>
          <w:p w:rsidR="004720F1" w:rsidRPr="00A077ED" w:rsidRDefault="004720F1" w:rsidP="005E62F8">
            <w:pPr>
              <w:spacing w:line="23" w:lineRule="atLeast"/>
              <w:rPr>
                <w:rFonts w:ascii="Times New Roman" w:hAnsi="Times New Roman"/>
                <w:bCs/>
                <w:sz w:val="24"/>
                <w:szCs w:val="24"/>
              </w:rPr>
            </w:pPr>
            <w:r w:rsidRPr="005E62F8">
              <w:rPr>
                <w:rFonts w:ascii="Times New Roman" w:hAnsi="Times New Roman"/>
                <w:b/>
                <w:bCs/>
                <w:sz w:val="24"/>
                <w:szCs w:val="24"/>
              </w:rPr>
              <w:t>H2.5.</w:t>
            </w:r>
            <w:r>
              <w:rPr>
                <w:rFonts w:ascii="Times New Roman" w:hAnsi="Times New Roman"/>
                <w:bCs/>
                <w:sz w:val="24"/>
                <w:szCs w:val="24"/>
              </w:rPr>
              <w:t xml:space="preserve"> </w:t>
            </w:r>
            <w:r w:rsidR="00153475">
              <w:rPr>
                <w:rFonts w:ascii="Times New Roman" w:hAnsi="Times New Roman"/>
                <w:bCs/>
                <w:sz w:val="24"/>
                <w:szCs w:val="24"/>
              </w:rPr>
              <w:t>Enstitüdeki</w:t>
            </w:r>
            <w:r>
              <w:rPr>
                <w:rFonts w:ascii="Times New Roman" w:hAnsi="Times New Roman"/>
                <w:bCs/>
                <w:sz w:val="24"/>
                <w:szCs w:val="24"/>
              </w:rPr>
              <w:t xml:space="preserve"> işlemleri daha standart hale getirmek </w:t>
            </w:r>
          </w:p>
        </w:tc>
        <w:tc>
          <w:tcPr>
            <w:tcW w:w="6237" w:type="dxa"/>
            <w:shd w:val="clear" w:color="auto" w:fill="FFFFFF" w:themeFill="background1"/>
            <w:vAlign w:val="center"/>
          </w:tcPr>
          <w:p w:rsidR="004720F1" w:rsidRPr="00A077ED" w:rsidRDefault="004720F1" w:rsidP="005E62F8">
            <w:pPr>
              <w:spacing w:line="23" w:lineRule="atLeast"/>
              <w:rPr>
                <w:rFonts w:ascii="Times New Roman" w:hAnsi="Times New Roman"/>
                <w:bCs/>
                <w:sz w:val="24"/>
                <w:szCs w:val="24"/>
              </w:rPr>
            </w:pPr>
            <w:r w:rsidRPr="005E62F8">
              <w:rPr>
                <w:rFonts w:ascii="Times New Roman" w:hAnsi="Times New Roman"/>
                <w:b/>
                <w:bCs/>
                <w:sz w:val="24"/>
                <w:szCs w:val="24"/>
              </w:rPr>
              <w:t>PG2.</w:t>
            </w:r>
            <w:proofErr w:type="gramStart"/>
            <w:r w:rsidRPr="005E62F8">
              <w:rPr>
                <w:rFonts w:ascii="Times New Roman" w:hAnsi="Times New Roman"/>
                <w:b/>
                <w:bCs/>
                <w:sz w:val="24"/>
                <w:szCs w:val="24"/>
              </w:rPr>
              <w:t>5.1</w:t>
            </w:r>
            <w:proofErr w:type="gramEnd"/>
            <w:r w:rsidRPr="005E62F8">
              <w:rPr>
                <w:rFonts w:ascii="Times New Roman" w:hAnsi="Times New Roman"/>
                <w:b/>
                <w:bCs/>
                <w:sz w:val="24"/>
                <w:szCs w:val="24"/>
              </w:rPr>
              <w:t>.</w:t>
            </w:r>
            <w:r w:rsidRPr="00851038">
              <w:rPr>
                <w:rFonts w:ascii="Times New Roman" w:hAnsi="Times New Roman"/>
                <w:bCs/>
                <w:sz w:val="24"/>
                <w:szCs w:val="24"/>
              </w:rPr>
              <w:t xml:space="preserve"> </w:t>
            </w:r>
            <w:r>
              <w:rPr>
                <w:rFonts w:ascii="Times New Roman" w:hAnsi="Times New Roman"/>
                <w:bCs/>
                <w:sz w:val="24"/>
                <w:szCs w:val="24"/>
              </w:rPr>
              <w:t xml:space="preserve"> Tüm işlerle ilgili iş süreç tanımları oluşturmak </w:t>
            </w:r>
          </w:p>
        </w:tc>
      </w:tr>
      <w:tr w:rsidR="004720F1" w:rsidRPr="00A077ED" w:rsidTr="00C311CB">
        <w:tc>
          <w:tcPr>
            <w:tcW w:w="3539" w:type="dxa"/>
            <w:shd w:val="clear" w:color="auto" w:fill="FFFFFF" w:themeFill="background1"/>
            <w:vAlign w:val="center"/>
          </w:tcPr>
          <w:p w:rsidR="004720F1" w:rsidRPr="00A077ED" w:rsidRDefault="00F53514" w:rsidP="005E62F8">
            <w:pPr>
              <w:spacing w:line="23" w:lineRule="atLeast"/>
              <w:rPr>
                <w:rFonts w:ascii="Times New Roman" w:hAnsi="Times New Roman"/>
                <w:sz w:val="24"/>
                <w:szCs w:val="24"/>
              </w:rPr>
            </w:pPr>
            <w:r w:rsidRPr="005E62F8">
              <w:rPr>
                <w:rFonts w:ascii="Times New Roman" w:hAnsi="Times New Roman"/>
                <w:b/>
                <w:bCs/>
                <w:sz w:val="24"/>
                <w:szCs w:val="24"/>
              </w:rPr>
              <w:t>H2.6</w:t>
            </w:r>
            <w:r w:rsidR="004720F1" w:rsidRPr="005E62F8">
              <w:rPr>
                <w:rFonts w:ascii="Times New Roman" w:hAnsi="Times New Roman"/>
                <w:b/>
                <w:bCs/>
                <w:sz w:val="24"/>
                <w:szCs w:val="24"/>
              </w:rPr>
              <w:t>.</w:t>
            </w:r>
            <w:r>
              <w:rPr>
                <w:rFonts w:ascii="Times New Roman" w:hAnsi="Times New Roman"/>
                <w:bCs/>
                <w:sz w:val="24"/>
                <w:szCs w:val="24"/>
              </w:rPr>
              <w:t xml:space="preserve"> Yüksek lisans programlarını </w:t>
            </w:r>
            <w:proofErr w:type="spellStart"/>
            <w:r>
              <w:rPr>
                <w:rFonts w:ascii="Times New Roman" w:hAnsi="Times New Roman"/>
                <w:bCs/>
                <w:sz w:val="24"/>
                <w:szCs w:val="24"/>
              </w:rPr>
              <w:t>MEB’teki</w:t>
            </w:r>
            <w:proofErr w:type="spellEnd"/>
            <w:r>
              <w:rPr>
                <w:rFonts w:ascii="Times New Roman" w:hAnsi="Times New Roman"/>
                <w:bCs/>
                <w:sz w:val="24"/>
                <w:szCs w:val="24"/>
              </w:rPr>
              <w:t xml:space="preserve"> öğretmenler ve idareciler için daha cazip hale getirmek </w:t>
            </w:r>
          </w:p>
        </w:tc>
        <w:tc>
          <w:tcPr>
            <w:tcW w:w="6237" w:type="dxa"/>
            <w:shd w:val="clear" w:color="auto" w:fill="FFFFFF" w:themeFill="background1"/>
            <w:vAlign w:val="center"/>
          </w:tcPr>
          <w:p w:rsidR="004720F1" w:rsidRPr="00A077ED" w:rsidRDefault="00FB57C9" w:rsidP="005E62F8">
            <w:pPr>
              <w:spacing w:line="23" w:lineRule="atLeast"/>
              <w:rPr>
                <w:rFonts w:ascii="Times New Roman" w:hAnsi="Times New Roman"/>
                <w:bCs/>
                <w:sz w:val="24"/>
                <w:szCs w:val="24"/>
              </w:rPr>
            </w:pPr>
            <w:r w:rsidRPr="005E62F8">
              <w:rPr>
                <w:rFonts w:ascii="Times New Roman" w:hAnsi="Times New Roman"/>
                <w:b/>
                <w:bCs/>
                <w:sz w:val="24"/>
                <w:szCs w:val="24"/>
              </w:rPr>
              <w:t>PG2.</w:t>
            </w:r>
            <w:proofErr w:type="gramStart"/>
            <w:r w:rsidRPr="005E62F8">
              <w:rPr>
                <w:rFonts w:ascii="Times New Roman" w:hAnsi="Times New Roman"/>
                <w:b/>
                <w:bCs/>
                <w:sz w:val="24"/>
                <w:szCs w:val="24"/>
              </w:rPr>
              <w:t>6.1</w:t>
            </w:r>
            <w:proofErr w:type="gramEnd"/>
            <w:r w:rsidRPr="005E62F8">
              <w:rPr>
                <w:rFonts w:ascii="Times New Roman" w:hAnsi="Times New Roman"/>
                <w:b/>
                <w:bCs/>
                <w:sz w:val="24"/>
                <w:szCs w:val="24"/>
              </w:rPr>
              <w:t>.</w:t>
            </w:r>
            <w:r w:rsidRPr="00851038">
              <w:rPr>
                <w:rFonts w:ascii="Times New Roman" w:hAnsi="Times New Roman"/>
                <w:bCs/>
                <w:sz w:val="24"/>
                <w:szCs w:val="24"/>
              </w:rPr>
              <w:t xml:space="preserve"> </w:t>
            </w:r>
            <w:r>
              <w:rPr>
                <w:rFonts w:ascii="Times New Roman" w:hAnsi="Times New Roman"/>
                <w:bCs/>
                <w:sz w:val="24"/>
                <w:szCs w:val="24"/>
              </w:rPr>
              <w:t xml:space="preserve"> </w:t>
            </w:r>
            <w:r w:rsidR="00F53514">
              <w:rPr>
                <w:rFonts w:ascii="Times New Roman" w:hAnsi="Times New Roman"/>
                <w:bCs/>
                <w:sz w:val="24"/>
                <w:szCs w:val="24"/>
              </w:rPr>
              <w:t xml:space="preserve">Kayseri İl Milli Eğitim Müdürlüğü ile bir protokol çalışması yaparak MEB öğretmenlerine yönelik tezli/tezsiz yüksek lisans programları </w:t>
            </w:r>
            <w:r>
              <w:rPr>
                <w:rFonts w:ascii="Times New Roman" w:hAnsi="Times New Roman"/>
                <w:bCs/>
                <w:sz w:val="24"/>
                <w:szCs w:val="24"/>
              </w:rPr>
              <w:t>açmak için girişimde bulunmak</w:t>
            </w:r>
          </w:p>
        </w:tc>
      </w:tr>
      <w:tr w:rsidR="00C311CB" w:rsidRPr="00A077ED" w:rsidTr="00C311CB">
        <w:tc>
          <w:tcPr>
            <w:tcW w:w="9776" w:type="dxa"/>
            <w:gridSpan w:val="2"/>
            <w:shd w:val="clear" w:color="auto" w:fill="C6D9F1" w:themeFill="text2" w:themeFillTint="33"/>
            <w:vAlign w:val="center"/>
          </w:tcPr>
          <w:p w:rsidR="00C311CB" w:rsidRPr="005E62F8" w:rsidRDefault="00C311CB" w:rsidP="00C311CB">
            <w:pPr>
              <w:spacing w:before="240" w:after="240" w:line="23" w:lineRule="atLeast"/>
              <w:jc w:val="center"/>
              <w:rPr>
                <w:rFonts w:ascii="Times New Roman" w:hAnsi="Times New Roman"/>
                <w:b/>
                <w:bCs/>
                <w:sz w:val="24"/>
                <w:szCs w:val="24"/>
              </w:rPr>
            </w:pPr>
            <w:r w:rsidRPr="00C311CB">
              <w:rPr>
                <w:rFonts w:ascii="Times New Roman" w:hAnsi="Times New Roman"/>
                <w:b/>
                <w:bCs/>
                <w:sz w:val="24"/>
                <w:szCs w:val="24"/>
              </w:rPr>
              <w:t>A3. BİLİMSEL ARAŞTIRMALARDA VE TEKNOLOJİ GELİŞTİRMEDE DÜNYADA İLK 500 ÜNİVERSİTE ARASINDA YER ALMAK</w:t>
            </w:r>
          </w:p>
        </w:tc>
      </w:tr>
      <w:tr w:rsidR="004720F1" w:rsidRPr="00A077ED" w:rsidTr="00C311CB">
        <w:tc>
          <w:tcPr>
            <w:tcW w:w="3539" w:type="dxa"/>
            <w:vMerge w:val="restart"/>
            <w:shd w:val="clear" w:color="auto" w:fill="FFFFFF" w:themeFill="background1"/>
            <w:vAlign w:val="center"/>
          </w:tcPr>
          <w:p w:rsidR="004720F1" w:rsidRPr="00A077ED" w:rsidRDefault="004720F1" w:rsidP="005E62F8">
            <w:pPr>
              <w:spacing w:line="23" w:lineRule="atLeast"/>
              <w:rPr>
                <w:rFonts w:ascii="Times New Roman" w:hAnsi="Times New Roman"/>
                <w:bCs/>
                <w:sz w:val="24"/>
                <w:szCs w:val="24"/>
              </w:rPr>
            </w:pPr>
            <w:r w:rsidRPr="005E62F8">
              <w:rPr>
                <w:rFonts w:ascii="Times New Roman" w:hAnsi="Times New Roman"/>
                <w:b/>
                <w:bCs/>
                <w:sz w:val="24"/>
                <w:szCs w:val="24"/>
              </w:rPr>
              <w:t>H3.1.</w:t>
            </w:r>
            <w:r>
              <w:rPr>
                <w:rFonts w:ascii="Times New Roman" w:hAnsi="Times New Roman"/>
                <w:bCs/>
                <w:sz w:val="24"/>
                <w:szCs w:val="24"/>
              </w:rPr>
              <w:t xml:space="preserve"> Tez-BAP projelerinin sayısını artırmak </w:t>
            </w:r>
          </w:p>
        </w:tc>
        <w:tc>
          <w:tcPr>
            <w:tcW w:w="6237" w:type="dxa"/>
            <w:shd w:val="clear" w:color="auto" w:fill="FFFFFF" w:themeFill="background1"/>
            <w:vAlign w:val="center"/>
          </w:tcPr>
          <w:p w:rsidR="004720F1" w:rsidRPr="00A077ED" w:rsidRDefault="004720F1" w:rsidP="005E62F8">
            <w:pPr>
              <w:spacing w:line="23" w:lineRule="atLeast"/>
              <w:rPr>
                <w:rFonts w:ascii="Times New Roman" w:hAnsi="Times New Roman"/>
                <w:sz w:val="24"/>
                <w:szCs w:val="24"/>
              </w:rPr>
            </w:pPr>
            <w:r w:rsidRPr="005E62F8">
              <w:rPr>
                <w:rFonts w:ascii="Times New Roman" w:hAnsi="Times New Roman"/>
                <w:b/>
                <w:bCs/>
                <w:sz w:val="24"/>
                <w:szCs w:val="24"/>
              </w:rPr>
              <w:t>PG3.1.1.</w:t>
            </w:r>
            <w:r w:rsidRPr="00851038">
              <w:rPr>
                <w:rFonts w:ascii="Times New Roman" w:hAnsi="Times New Roman"/>
                <w:bCs/>
                <w:sz w:val="24"/>
                <w:szCs w:val="24"/>
              </w:rPr>
              <w:t xml:space="preserve"> </w:t>
            </w:r>
            <w:r>
              <w:rPr>
                <w:rFonts w:ascii="Times New Roman" w:hAnsi="Times New Roman"/>
                <w:bCs/>
                <w:sz w:val="24"/>
                <w:szCs w:val="24"/>
              </w:rPr>
              <w:t xml:space="preserve"> </w:t>
            </w:r>
            <w:r w:rsidR="00153475">
              <w:rPr>
                <w:rFonts w:ascii="Times New Roman" w:hAnsi="Times New Roman"/>
                <w:bCs/>
                <w:sz w:val="24"/>
                <w:szCs w:val="24"/>
              </w:rPr>
              <w:t>Yapılması planlanan p</w:t>
            </w:r>
            <w:r w:rsidR="00153475">
              <w:rPr>
                <w:rFonts w:ascii="Times New Roman" w:hAnsi="Times New Roman"/>
                <w:sz w:val="24"/>
                <w:szCs w:val="24"/>
              </w:rPr>
              <w:t>rojelere üniversitenin sunduğu kaynaklar/</w:t>
            </w:r>
            <w:proofErr w:type="gramStart"/>
            <w:r w:rsidR="00153475">
              <w:rPr>
                <w:rFonts w:ascii="Times New Roman" w:hAnsi="Times New Roman"/>
                <w:sz w:val="24"/>
                <w:szCs w:val="24"/>
              </w:rPr>
              <w:t>olanaklar  hakkında</w:t>
            </w:r>
            <w:proofErr w:type="gramEnd"/>
            <w:r w:rsidR="00153475">
              <w:rPr>
                <w:rFonts w:ascii="Times New Roman" w:hAnsi="Times New Roman"/>
                <w:sz w:val="24"/>
                <w:szCs w:val="24"/>
              </w:rPr>
              <w:t xml:space="preserve"> öğretim üyelerine </w:t>
            </w:r>
            <w:r>
              <w:rPr>
                <w:rFonts w:ascii="Times New Roman" w:hAnsi="Times New Roman"/>
                <w:sz w:val="24"/>
                <w:szCs w:val="24"/>
              </w:rPr>
              <w:t>seminer</w:t>
            </w:r>
            <w:r w:rsidR="00153475">
              <w:rPr>
                <w:rFonts w:ascii="Times New Roman" w:hAnsi="Times New Roman"/>
                <w:sz w:val="24"/>
                <w:szCs w:val="24"/>
              </w:rPr>
              <w:t>ler</w:t>
            </w:r>
            <w:r>
              <w:rPr>
                <w:rFonts w:ascii="Times New Roman" w:hAnsi="Times New Roman"/>
                <w:sz w:val="24"/>
                <w:szCs w:val="24"/>
              </w:rPr>
              <w:t xml:space="preserve"> düzenlenmesi </w:t>
            </w:r>
          </w:p>
        </w:tc>
      </w:tr>
      <w:tr w:rsidR="004720F1" w:rsidRPr="00A077ED" w:rsidTr="00C311CB">
        <w:tc>
          <w:tcPr>
            <w:tcW w:w="3539" w:type="dxa"/>
            <w:vMerge/>
            <w:shd w:val="clear" w:color="auto" w:fill="FFFFFF" w:themeFill="background1"/>
            <w:vAlign w:val="center"/>
          </w:tcPr>
          <w:p w:rsidR="004720F1" w:rsidRPr="00A077ED" w:rsidRDefault="004720F1" w:rsidP="005E62F8">
            <w:pPr>
              <w:spacing w:line="23" w:lineRule="atLeast"/>
              <w:rPr>
                <w:rFonts w:ascii="Times New Roman" w:hAnsi="Times New Roman"/>
                <w:sz w:val="24"/>
                <w:szCs w:val="24"/>
              </w:rPr>
            </w:pPr>
          </w:p>
        </w:tc>
        <w:tc>
          <w:tcPr>
            <w:tcW w:w="6237" w:type="dxa"/>
            <w:shd w:val="clear" w:color="auto" w:fill="FFFFFF" w:themeFill="background1"/>
            <w:vAlign w:val="center"/>
          </w:tcPr>
          <w:p w:rsidR="004720F1" w:rsidRPr="00A077ED" w:rsidRDefault="004720F1" w:rsidP="005E62F8">
            <w:pPr>
              <w:spacing w:line="23" w:lineRule="atLeast"/>
              <w:rPr>
                <w:rFonts w:ascii="Times New Roman" w:hAnsi="Times New Roman"/>
                <w:sz w:val="24"/>
                <w:szCs w:val="24"/>
              </w:rPr>
            </w:pPr>
            <w:r w:rsidRPr="005E62F8">
              <w:rPr>
                <w:rFonts w:ascii="Times New Roman" w:hAnsi="Times New Roman"/>
                <w:b/>
                <w:bCs/>
                <w:sz w:val="24"/>
                <w:szCs w:val="24"/>
              </w:rPr>
              <w:t>PG3.</w:t>
            </w:r>
            <w:proofErr w:type="gramStart"/>
            <w:r w:rsidRPr="005E62F8">
              <w:rPr>
                <w:rFonts w:ascii="Times New Roman" w:hAnsi="Times New Roman"/>
                <w:b/>
                <w:bCs/>
                <w:sz w:val="24"/>
                <w:szCs w:val="24"/>
              </w:rPr>
              <w:t>1.2</w:t>
            </w:r>
            <w:proofErr w:type="gramEnd"/>
            <w:r w:rsidRPr="005E62F8">
              <w:rPr>
                <w:rFonts w:ascii="Times New Roman" w:hAnsi="Times New Roman"/>
                <w:b/>
                <w:bCs/>
                <w:sz w:val="24"/>
                <w:szCs w:val="24"/>
              </w:rPr>
              <w:t>.</w:t>
            </w:r>
            <w:r w:rsidRPr="00851038">
              <w:rPr>
                <w:rFonts w:ascii="Times New Roman" w:hAnsi="Times New Roman"/>
                <w:bCs/>
                <w:sz w:val="24"/>
                <w:szCs w:val="24"/>
              </w:rPr>
              <w:t xml:space="preserve"> </w:t>
            </w:r>
            <w:r>
              <w:rPr>
                <w:rFonts w:ascii="Times New Roman" w:hAnsi="Times New Roman"/>
                <w:bCs/>
                <w:sz w:val="24"/>
                <w:szCs w:val="24"/>
              </w:rPr>
              <w:t xml:space="preserve"> </w:t>
            </w:r>
            <w:r w:rsidR="00CE502D">
              <w:rPr>
                <w:rFonts w:ascii="Times New Roman" w:hAnsi="Times New Roman"/>
                <w:sz w:val="24"/>
                <w:szCs w:val="24"/>
              </w:rPr>
              <w:t xml:space="preserve">Öğrencilere yönelik </w:t>
            </w:r>
            <w:r w:rsidR="00153475">
              <w:rPr>
                <w:rFonts w:ascii="Times New Roman" w:hAnsi="Times New Roman"/>
                <w:sz w:val="24"/>
                <w:szCs w:val="24"/>
              </w:rPr>
              <w:t xml:space="preserve">yapılan </w:t>
            </w:r>
            <w:r>
              <w:rPr>
                <w:rFonts w:ascii="Times New Roman" w:hAnsi="Times New Roman"/>
                <w:sz w:val="24"/>
                <w:szCs w:val="24"/>
              </w:rPr>
              <w:t>oryantasyon</w:t>
            </w:r>
            <w:r w:rsidR="00153475">
              <w:rPr>
                <w:rFonts w:ascii="Times New Roman" w:hAnsi="Times New Roman"/>
                <w:sz w:val="24"/>
                <w:szCs w:val="24"/>
              </w:rPr>
              <w:t xml:space="preserve">da üniversitenin öğrencilere </w:t>
            </w:r>
            <w:r w:rsidR="00CE502D">
              <w:rPr>
                <w:rFonts w:ascii="Times New Roman" w:hAnsi="Times New Roman"/>
                <w:sz w:val="24"/>
                <w:szCs w:val="24"/>
              </w:rPr>
              <w:t>sunduğu proje destekleri</w:t>
            </w:r>
            <w:r w:rsidR="00153475">
              <w:rPr>
                <w:rFonts w:ascii="Times New Roman" w:hAnsi="Times New Roman"/>
                <w:sz w:val="24"/>
                <w:szCs w:val="24"/>
              </w:rPr>
              <w:t xml:space="preserve"> hakkında bilgi verilmesi</w:t>
            </w:r>
          </w:p>
        </w:tc>
      </w:tr>
      <w:tr w:rsidR="004720F1" w:rsidRPr="00A077ED" w:rsidTr="00C311CB">
        <w:tc>
          <w:tcPr>
            <w:tcW w:w="9776" w:type="dxa"/>
            <w:gridSpan w:val="2"/>
            <w:shd w:val="clear" w:color="auto" w:fill="C6D9F1" w:themeFill="text2" w:themeFillTint="33"/>
            <w:vAlign w:val="center"/>
          </w:tcPr>
          <w:p w:rsidR="004720F1" w:rsidRPr="00A077ED" w:rsidRDefault="004720F1" w:rsidP="00B62FAB">
            <w:pPr>
              <w:spacing w:before="240" w:after="240" w:line="23" w:lineRule="atLeast"/>
              <w:ind w:left="425" w:hanging="425"/>
              <w:jc w:val="center"/>
              <w:rPr>
                <w:rFonts w:ascii="Times New Roman" w:hAnsi="Times New Roman"/>
                <w:b/>
                <w:sz w:val="24"/>
                <w:szCs w:val="24"/>
              </w:rPr>
            </w:pPr>
            <w:r w:rsidRPr="00A077ED">
              <w:rPr>
                <w:rFonts w:ascii="Times New Roman" w:hAnsi="Times New Roman"/>
                <w:b/>
                <w:sz w:val="24"/>
                <w:szCs w:val="24"/>
              </w:rPr>
              <w:t>A4. TOPLUMSAL HİZMET FAALİYETLERİNİN ETKİNLİĞİNİ ARTIRMAK</w:t>
            </w:r>
          </w:p>
        </w:tc>
      </w:tr>
      <w:tr w:rsidR="004720F1" w:rsidRPr="00A077ED" w:rsidTr="00C311CB">
        <w:tc>
          <w:tcPr>
            <w:tcW w:w="3539" w:type="dxa"/>
            <w:shd w:val="clear" w:color="auto" w:fill="FFFFFF" w:themeFill="background1"/>
            <w:vAlign w:val="center"/>
          </w:tcPr>
          <w:p w:rsidR="004720F1" w:rsidRPr="00A077ED" w:rsidRDefault="0071233A" w:rsidP="005E62F8">
            <w:pPr>
              <w:spacing w:line="23" w:lineRule="atLeast"/>
              <w:rPr>
                <w:rFonts w:ascii="Times New Roman" w:hAnsi="Times New Roman"/>
                <w:bCs/>
                <w:sz w:val="24"/>
                <w:szCs w:val="24"/>
              </w:rPr>
            </w:pPr>
            <w:r w:rsidRPr="005E62F8">
              <w:rPr>
                <w:rFonts w:ascii="Times New Roman" w:hAnsi="Times New Roman"/>
                <w:b/>
                <w:bCs/>
                <w:sz w:val="24"/>
                <w:szCs w:val="24"/>
              </w:rPr>
              <w:t>H4.1</w:t>
            </w:r>
            <w:r w:rsidR="00FB57C9" w:rsidRPr="005E62F8">
              <w:rPr>
                <w:rFonts w:ascii="Times New Roman" w:hAnsi="Times New Roman"/>
                <w:b/>
                <w:bCs/>
                <w:sz w:val="24"/>
                <w:szCs w:val="24"/>
              </w:rPr>
              <w:t>.</w:t>
            </w:r>
            <w:r>
              <w:rPr>
                <w:rFonts w:ascii="Times New Roman" w:hAnsi="Times New Roman"/>
                <w:bCs/>
                <w:sz w:val="24"/>
                <w:szCs w:val="24"/>
              </w:rPr>
              <w:t xml:space="preserve"> Sosyal sorumluluk projelerinin artırılması</w:t>
            </w:r>
          </w:p>
        </w:tc>
        <w:tc>
          <w:tcPr>
            <w:tcW w:w="6237" w:type="dxa"/>
            <w:shd w:val="clear" w:color="auto" w:fill="FFFFFF" w:themeFill="background1"/>
            <w:vAlign w:val="center"/>
          </w:tcPr>
          <w:p w:rsidR="004720F1" w:rsidRPr="00A077ED" w:rsidRDefault="004720F1" w:rsidP="005E62F8">
            <w:pPr>
              <w:spacing w:line="23" w:lineRule="atLeast"/>
              <w:rPr>
                <w:rFonts w:ascii="Times New Roman" w:hAnsi="Times New Roman"/>
                <w:b/>
                <w:bCs/>
                <w:sz w:val="24"/>
                <w:szCs w:val="24"/>
              </w:rPr>
            </w:pPr>
            <w:r w:rsidRPr="005E62F8">
              <w:rPr>
                <w:rFonts w:ascii="Times New Roman" w:hAnsi="Times New Roman"/>
                <w:b/>
                <w:bCs/>
                <w:sz w:val="24"/>
                <w:szCs w:val="24"/>
              </w:rPr>
              <w:t>PG4.</w:t>
            </w:r>
            <w:proofErr w:type="gramStart"/>
            <w:r w:rsidRPr="005E62F8">
              <w:rPr>
                <w:rFonts w:ascii="Times New Roman" w:hAnsi="Times New Roman"/>
                <w:b/>
                <w:bCs/>
                <w:sz w:val="24"/>
                <w:szCs w:val="24"/>
              </w:rPr>
              <w:t>1.1</w:t>
            </w:r>
            <w:proofErr w:type="gramEnd"/>
            <w:r w:rsidRPr="005E62F8">
              <w:rPr>
                <w:rFonts w:ascii="Times New Roman" w:hAnsi="Times New Roman"/>
                <w:b/>
                <w:bCs/>
                <w:sz w:val="24"/>
                <w:szCs w:val="24"/>
              </w:rPr>
              <w:t>.</w:t>
            </w:r>
            <w:r w:rsidRPr="00851038">
              <w:rPr>
                <w:rFonts w:ascii="Times New Roman" w:hAnsi="Times New Roman"/>
                <w:bCs/>
                <w:sz w:val="24"/>
                <w:szCs w:val="24"/>
              </w:rPr>
              <w:t xml:space="preserve"> </w:t>
            </w:r>
            <w:r>
              <w:rPr>
                <w:rFonts w:ascii="Times New Roman" w:hAnsi="Times New Roman"/>
                <w:bCs/>
                <w:sz w:val="24"/>
                <w:szCs w:val="24"/>
              </w:rPr>
              <w:t xml:space="preserve"> </w:t>
            </w:r>
            <w:r w:rsidR="0071233A">
              <w:rPr>
                <w:rFonts w:ascii="Times New Roman" w:hAnsi="Times New Roman"/>
                <w:bCs/>
                <w:sz w:val="24"/>
                <w:szCs w:val="24"/>
              </w:rPr>
              <w:t xml:space="preserve">Her yıl sonunda öğretim üyeleri ve öğrencileri kapsayacak kitap toplama, atıl bilgisayarların değerlendirilmesi gibi kampanyaların düzenlenmesi. </w:t>
            </w:r>
          </w:p>
        </w:tc>
      </w:tr>
      <w:tr w:rsidR="004720F1" w:rsidRPr="00A077ED" w:rsidTr="00C311CB">
        <w:tc>
          <w:tcPr>
            <w:tcW w:w="3539" w:type="dxa"/>
            <w:vMerge w:val="restart"/>
            <w:shd w:val="clear" w:color="auto" w:fill="FFFFFF" w:themeFill="background1"/>
            <w:vAlign w:val="center"/>
          </w:tcPr>
          <w:p w:rsidR="004720F1" w:rsidRPr="00A077ED" w:rsidRDefault="00FB57C9" w:rsidP="005E62F8">
            <w:pPr>
              <w:spacing w:line="23" w:lineRule="atLeast"/>
              <w:rPr>
                <w:rFonts w:ascii="Times New Roman" w:hAnsi="Times New Roman"/>
                <w:sz w:val="24"/>
                <w:szCs w:val="24"/>
              </w:rPr>
            </w:pPr>
            <w:r w:rsidRPr="005E62F8">
              <w:rPr>
                <w:rFonts w:ascii="Times New Roman" w:hAnsi="Times New Roman"/>
                <w:b/>
                <w:sz w:val="24"/>
                <w:szCs w:val="24"/>
              </w:rPr>
              <w:t>H4.2.</w:t>
            </w:r>
            <w:r>
              <w:rPr>
                <w:rFonts w:ascii="Times New Roman" w:hAnsi="Times New Roman"/>
                <w:sz w:val="24"/>
                <w:szCs w:val="24"/>
              </w:rPr>
              <w:t xml:space="preserve"> Lisansüstü öğrencilerin çeşitli topluma hizmet faaliyetlerinde görev almalarının özendirilmesi </w:t>
            </w:r>
          </w:p>
        </w:tc>
        <w:tc>
          <w:tcPr>
            <w:tcW w:w="6237" w:type="dxa"/>
            <w:shd w:val="clear" w:color="auto" w:fill="FFFFFF" w:themeFill="background1"/>
            <w:vAlign w:val="center"/>
          </w:tcPr>
          <w:p w:rsidR="004720F1" w:rsidRPr="00FB57C9" w:rsidRDefault="00FB57C9" w:rsidP="005E62F8">
            <w:pPr>
              <w:spacing w:line="23" w:lineRule="atLeast"/>
              <w:rPr>
                <w:rFonts w:ascii="Times New Roman" w:hAnsi="Times New Roman"/>
                <w:bCs/>
                <w:sz w:val="24"/>
                <w:szCs w:val="24"/>
              </w:rPr>
            </w:pPr>
            <w:r w:rsidRPr="005E62F8">
              <w:rPr>
                <w:rFonts w:ascii="Times New Roman" w:hAnsi="Times New Roman"/>
                <w:b/>
                <w:bCs/>
                <w:sz w:val="24"/>
                <w:szCs w:val="24"/>
              </w:rPr>
              <w:t>PG4.</w:t>
            </w:r>
            <w:proofErr w:type="gramStart"/>
            <w:r w:rsidRPr="005E62F8">
              <w:rPr>
                <w:rFonts w:ascii="Times New Roman" w:hAnsi="Times New Roman"/>
                <w:b/>
                <w:bCs/>
                <w:sz w:val="24"/>
                <w:szCs w:val="24"/>
              </w:rPr>
              <w:t>2.1</w:t>
            </w:r>
            <w:proofErr w:type="gramEnd"/>
            <w:r w:rsidRPr="005E62F8">
              <w:rPr>
                <w:rFonts w:ascii="Times New Roman" w:hAnsi="Times New Roman"/>
                <w:b/>
                <w:bCs/>
                <w:sz w:val="24"/>
                <w:szCs w:val="24"/>
              </w:rPr>
              <w:t>.</w:t>
            </w:r>
            <w:r w:rsidRPr="00FB57C9">
              <w:rPr>
                <w:rFonts w:ascii="Times New Roman" w:hAnsi="Times New Roman"/>
                <w:bCs/>
                <w:sz w:val="24"/>
                <w:szCs w:val="24"/>
              </w:rPr>
              <w:t xml:space="preserve">  Enstitü ile irtibata geçecek olan çeşitli kurumlarla lisansüstü öğrenciler arasında bir köprü vazifesi kurmak </w:t>
            </w:r>
          </w:p>
        </w:tc>
      </w:tr>
      <w:tr w:rsidR="004720F1" w:rsidRPr="00A077ED" w:rsidTr="00C311CB">
        <w:tc>
          <w:tcPr>
            <w:tcW w:w="3539" w:type="dxa"/>
            <w:vMerge/>
            <w:shd w:val="clear" w:color="auto" w:fill="FFFFFF" w:themeFill="background1"/>
            <w:vAlign w:val="center"/>
          </w:tcPr>
          <w:p w:rsidR="004720F1" w:rsidRPr="00A077ED" w:rsidRDefault="004720F1" w:rsidP="005E62F8">
            <w:pPr>
              <w:spacing w:line="23" w:lineRule="atLeast"/>
              <w:rPr>
                <w:rFonts w:ascii="Times New Roman" w:hAnsi="Times New Roman"/>
                <w:sz w:val="24"/>
                <w:szCs w:val="24"/>
              </w:rPr>
            </w:pPr>
          </w:p>
        </w:tc>
        <w:tc>
          <w:tcPr>
            <w:tcW w:w="6237" w:type="dxa"/>
            <w:shd w:val="clear" w:color="auto" w:fill="FFFFFF" w:themeFill="background1"/>
            <w:vAlign w:val="center"/>
          </w:tcPr>
          <w:p w:rsidR="004720F1" w:rsidRPr="00FB57C9" w:rsidRDefault="00FB57C9" w:rsidP="005E62F8">
            <w:pPr>
              <w:spacing w:line="23" w:lineRule="atLeast"/>
              <w:rPr>
                <w:rFonts w:ascii="Times New Roman" w:hAnsi="Times New Roman"/>
                <w:bCs/>
                <w:sz w:val="24"/>
                <w:szCs w:val="24"/>
              </w:rPr>
            </w:pPr>
            <w:r w:rsidRPr="005E62F8">
              <w:rPr>
                <w:rFonts w:ascii="Times New Roman" w:hAnsi="Times New Roman"/>
                <w:b/>
                <w:bCs/>
                <w:sz w:val="24"/>
                <w:szCs w:val="24"/>
              </w:rPr>
              <w:t>PG4.</w:t>
            </w:r>
            <w:proofErr w:type="gramStart"/>
            <w:r w:rsidRPr="005E62F8">
              <w:rPr>
                <w:rFonts w:ascii="Times New Roman" w:hAnsi="Times New Roman"/>
                <w:b/>
                <w:bCs/>
                <w:sz w:val="24"/>
                <w:szCs w:val="24"/>
              </w:rPr>
              <w:t>2.2</w:t>
            </w:r>
            <w:proofErr w:type="gramEnd"/>
            <w:r w:rsidRPr="005E62F8">
              <w:rPr>
                <w:rFonts w:ascii="Times New Roman" w:hAnsi="Times New Roman"/>
                <w:b/>
                <w:bCs/>
                <w:sz w:val="24"/>
                <w:szCs w:val="24"/>
              </w:rPr>
              <w:t>.</w:t>
            </w:r>
            <w:r w:rsidRPr="00FB57C9">
              <w:rPr>
                <w:rFonts w:ascii="Times New Roman" w:hAnsi="Times New Roman"/>
                <w:bCs/>
                <w:sz w:val="24"/>
                <w:szCs w:val="24"/>
              </w:rPr>
              <w:t xml:space="preserve">  Gönüllük esasına dayalı toplumsal hizmetlerle ilişkili faaliyetlerin öğrencilere duyurulması </w:t>
            </w:r>
          </w:p>
        </w:tc>
      </w:tr>
      <w:tr w:rsidR="004720F1" w:rsidRPr="00A077ED" w:rsidTr="00B62FAB">
        <w:tc>
          <w:tcPr>
            <w:tcW w:w="9776" w:type="dxa"/>
            <w:gridSpan w:val="2"/>
            <w:shd w:val="clear" w:color="auto" w:fill="C6D9F1" w:themeFill="text2" w:themeFillTint="33"/>
            <w:vAlign w:val="center"/>
          </w:tcPr>
          <w:p w:rsidR="004720F1" w:rsidRPr="00A077ED" w:rsidRDefault="004720F1" w:rsidP="00B62FAB">
            <w:pPr>
              <w:spacing w:line="23" w:lineRule="atLeast"/>
              <w:ind w:left="426" w:hanging="426"/>
              <w:jc w:val="center"/>
              <w:rPr>
                <w:rFonts w:ascii="Times New Roman" w:hAnsi="Times New Roman"/>
                <w:b/>
                <w:sz w:val="24"/>
                <w:szCs w:val="24"/>
              </w:rPr>
            </w:pPr>
            <w:r w:rsidRPr="00A077ED">
              <w:rPr>
                <w:rFonts w:ascii="Times New Roman" w:hAnsi="Times New Roman"/>
                <w:b/>
                <w:sz w:val="24"/>
                <w:szCs w:val="24"/>
              </w:rPr>
              <w:t>A5. ÇEVREYE DUYARLI YÖNETİM-ÜNİVERSİTE ANLAYIŞINI YERLEŞTİRMEK VE SOSYAL SORUMLULUK BİLİNCİNİ GELİŞTİRMEK</w:t>
            </w:r>
          </w:p>
        </w:tc>
      </w:tr>
      <w:tr w:rsidR="0071233A" w:rsidRPr="00A077ED" w:rsidTr="00C311CB">
        <w:tc>
          <w:tcPr>
            <w:tcW w:w="3539" w:type="dxa"/>
            <w:vMerge w:val="restart"/>
            <w:shd w:val="clear" w:color="auto" w:fill="FFFFFF" w:themeFill="background1"/>
            <w:vAlign w:val="center"/>
          </w:tcPr>
          <w:p w:rsidR="0071233A" w:rsidRPr="00A077ED" w:rsidRDefault="0071233A" w:rsidP="005E62F8">
            <w:pPr>
              <w:spacing w:line="23" w:lineRule="atLeast"/>
              <w:rPr>
                <w:rFonts w:ascii="Times New Roman" w:hAnsi="Times New Roman"/>
                <w:bCs/>
                <w:sz w:val="24"/>
                <w:szCs w:val="24"/>
              </w:rPr>
            </w:pPr>
            <w:r w:rsidRPr="00086A11">
              <w:rPr>
                <w:rFonts w:ascii="Times New Roman" w:hAnsi="Times New Roman"/>
                <w:b/>
                <w:bCs/>
                <w:sz w:val="24"/>
                <w:szCs w:val="24"/>
              </w:rPr>
              <w:t>H5.1</w:t>
            </w:r>
            <w:r>
              <w:rPr>
                <w:rFonts w:ascii="Times New Roman" w:hAnsi="Times New Roman"/>
                <w:bCs/>
                <w:sz w:val="24"/>
                <w:szCs w:val="24"/>
              </w:rPr>
              <w:t xml:space="preserve"> Öğretim üyeleri ve öğrencilerde geri dönüşümle ilgili bilinç geliştirmek</w:t>
            </w:r>
          </w:p>
        </w:tc>
        <w:tc>
          <w:tcPr>
            <w:tcW w:w="6237" w:type="dxa"/>
            <w:shd w:val="clear" w:color="auto" w:fill="FFFFFF" w:themeFill="background1"/>
            <w:vAlign w:val="center"/>
          </w:tcPr>
          <w:p w:rsidR="0071233A" w:rsidRPr="00A077ED" w:rsidRDefault="0071233A" w:rsidP="005E62F8">
            <w:pPr>
              <w:spacing w:line="23" w:lineRule="atLeast"/>
              <w:rPr>
                <w:rFonts w:ascii="Times New Roman" w:hAnsi="Times New Roman"/>
                <w:b/>
                <w:bCs/>
                <w:sz w:val="24"/>
                <w:szCs w:val="24"/>
              </w:rPr>
            </w:pPr>
            <w:r w:rsidRPr="00086A11">
              <w:rPr>
                <w:rFonts w:ascii="Times New Roman" w:hAnsi="Times New Roman"/>
                <w:b/>
                <w:bCs/>
                <w:sz w:val="24"/>
                <w:szCs w:val="24"/>
              </w:rPr>
              <w:t>PG5.</w:t>
            </w:r>
            <w:proofErr w:type="gramStart"/>
            <w:r w:rsidRPr="00086A11">
              <w:rPr>
                <w:rFonts w:ascii="Times New Roman" w:hAnsi="Times New Roman"/>
                <w:b/>
                <w:bCs/>
                <w:sz w:val="24"/>
                <w:szCs w:val="24"/>
              </w:rPr>
              <w:t>1.1</w:t>
            </w:r>
            <w:proofErr w:type="gramEnd"/>
            <w:r w:rsidRPr="00086A11">
              <w:rPr>
                <w:rFonts w:ascii="Times New Roman" w:hAnsi="Times New Roman"/>
                <w:b/>
                <w:bCs/>
                <w:sz w:val="24"/>
                <w:szCs w:val="24"/>
              </w:rPr>
              <w:t>.</w:t>
            </w:r>
            <w:r w:rsidRPr="00851038">
              <w:rPr>
                <w:rFonts w:ascii="Times New Roman" w:hAnsi="Times New Roman"/>
                <w:bCs/>
                <w:sz w:val="24"/>
                <w:szCs w:val="24"/>
              </w:rPr>
              <w:t xml:space="preserve"> </w:t>
            </w:r>
            <w:r>
              <w:rPr>
                <w:rFonts w:ascii="Times New Roman" w:hAnsi="Times New Roman"/>
                <w:bCs/>
                <w:sz w:val="24"/>
                <w:szCs w:val="24"/>
              </w:rPr>
              <w:t xml:space="preserve"> Atık pil ve geri dönüşüm kutularının artırılması</w:t>
            </w:r>
          </w:p>
        </w:tc>
      </w:tr>
      <w:tr w:rsidR="0071233A" w:rsidRPr="00A077ED" w:rsidTr="00C311CB">
        <w:trPr>
          <w:trHeight w:val="424"/>
        </w:trPr>
        <w:tc>
          <w:tcPr>
            <w:tcW w:w="3539" w:type="dxa"/>
            <w:vMerge/>
            <w:shd w:val="clear" w:color="auto" w:fill="FFFFFF" w:themeFill="background1"/>
            <w:vAlign w:val="center"/>
          </w:tcPr>
          <w:p w:rsidR="0071233A" w:rsidRPr="00A077ED" w:rsidRDefault="0071233A" w:rsidP="005E62F8">
            <w:pPr>
              <w:spacing w:line="23" w:lineRule="atLeast"/>
              <w:rPr>
                <w:rFonts w:ascii="Times New Roman" w:hAnsi="Times New Roman"/>
                <w:sz w:val="24"/>
                <w:szCs w:val="24"/>
              </w:rPr>
            </w:pPr>
          </w:p>
        </w:tc>
        <w:tc>
          <w:tcPr>
            <w:tcW w:w="6237" w:type="dxa"/>
            <w:shd w:val="clear" w:color="auto" w:fill="FFFFFF" w:themeFill="background1"/>
            <w:vAlign w:val="center"/>
          </w:tcPr>
          <w:p w:rsidR="0071233A" w:rsidRPr="00A077ED" w:rsidRDefault="0071233A" w:rsidP="005E62F8">
            <w:pPr>
              <w:spacing w:line="23" w:lineRule="atLeast"/>
              <w:rPr>
                <w:rFonts w:ascii="Times New Roman" w:hAnsi="Times New Roman"/>
                <w:b/>
                <w:bCs/>
                <w:sz w:val="24"/>
                <w:szCs w:val="24"/>
              </w:rPr>
            </w:pPr>
            <w:r w:rsidRPr="00086A11">
              <w:rPr>
                <w:rFonts w:ascii="Times New Roman" w:hAnsi="Times New Roman"/>
                <w:b/>
                <w:bCs/>
                <w:sz w:val="24"/>
                <w:szCs w:val="24"/>
              </w:rPr>
              <w:t>PG5.</w:t>
            </w:r>
            <w:proofErr w:type="gramStart"/>
            <w:r w:rsidRPr="00086A11">
              <w:rPr>
                <w:rFonts w:ascii="Times New Roman" w:hAnsi="Times New Roman"/>
                <w:b/>
                <w:bCs/>
                <w:sz w:val="24"/>
                <w:szCs w:val="24"/>
              </w:rPr>
              <w:t>1.2</w:t>
            </w:r>
            <w:proofErr w:type="gramEnd"/>
            <w:r w:rsidRPr="00086A11">
              <w:rPr>
                <w:rFonts w:ascii="Times New Roman" w:hAnsi="Times New Roman"/>
                <w:b/>
                <w:bCs/>
                <w:sz w:val="24"/>
                <w:szCs w:val="24"/>
              </w:rPr>
              <w:t>.</w:t>
            </w:r>
            <w:r w:rsidRPr="00851038">
              <w:rPr>
                <w:rFonts w:ascii="Times New Roman" w:hAnsi="Times New Roman"/>
                <w:bCs/>
                <w:sz w:val="24"/>
                <w:szCs w:val="24"/>
              </w:rPr>
              <w:t xml:space="preserve"> </w:t>
            </w:r>
            <w:r>
              <w:rPr>
                <w:rFonts w:ascii="Times New Roman" w:hAnsi="Times New Roman"/>
                <w:bCs/>
                <w:sz w:val="24"/>
                <w:szCs w:val="24"/>
              </w:rPr>
              <w:t xml:space="preserve"> Atık piller ve geri dönüşümle ilgili bilgilendirici afişlerin asılması </w:t>
            </w:r>
          </w:p>
        </w:tc>
      </w:tr>
    </w:tbl>
    <w:p w:rsidR="0079233B" w:rsidRPr="00A077ED" w:rsidRDefault="0079233B" w:rsidP="00A077ED">
      <w:pPr>
        <w:spacing w:after="0" w:line="23" w:lineRule="atLeast"/>
        <w:rPr>
          <w:rFonts w:ascii="Times New Roman" w:eastAsia="Times New Roman" w:hAnsi="Times New Roman" w:cs="Times New Roman"/>
          <w:sz w:val="24"/>
          <w:szCs w:val="24"/>
        </w:rPr>
      </w:pPr>
    </w:p>
    <w:p w:rsidR="0079233B" w:rsidRPr="00A077ED" w:rsidRDefault="0079233B" w:rsidP="003B308D">
      <w:pPr>
        <w:pStyle w:val="Balk1"/>
      </w:pPr>
      <w:bookmarkStart w:id="21" w:name="_Toc487635899"/>
      <w:r w:rsidRPr="00A077ED">
        <w:lastRenderedPageBreak/>
        <w:t>MALİYETLENDİRME</w:t>
      </w:r>
      <w:bookmarkEnd w:id="21"/>
    </w:p>
    <w:p w:rsidR="0017666C" w:rsidRDefault="003C7CF6" w:rsidP="00A077ED">
      <w:pPr>
        <w:spacing w:after="0" w:line="23" w:lineRule="atLeast"/>
        <w:jc w:val="both"/>
        <w:rPr>
          <w:rFonts w:ascii="Times New Roman" w:eastAsia="Times New Roman" w:hAnsi="Times New Roman" w:cs="Times New Roman"/>
          <w:sz w:val="24"/>
          <w:szCs w:val="24"/>
        </w:rPr>
      </w:pPr>
      <w:r w:rsidRPr="00110BDF">
        <w:rPr>
          <w:rFonts w:ascii="Times New Roman" w:eastAsia="Times New Roman" w:hAnsi="Times New Roman" w:cs="Times New Roman"/>
          <w:sz w:val="24"/>
          <w:szCs w:val="24"/>
        </w:rPr>
        <w:t xml:space="preserve">Enstitünün bütçesi ilgili mevzuata göre belirlendiği ve harcamaların mevzuatla belirlenen kalemlerle kapsamında yapılması gerektiğinden, Enstitünün önümüzdeki beş </w:t>
      </w:r>
      <w:r w:rsidR="00110BDF" w:rsidRPr="00110BDF">
        <w:rPr>
          <w:rFonts w:ascii="Times New Roman" w:eastAsia="Times New Roman" w:hAnsi="Times New Roman" w:cs="Times New Roman"/>
          <w:sz w:val="24"/>
          <w:szCs w:val="24"/>
        </w:rPr>
        <w:t xml:space="preserve">yıllık tahmini bütçe </w:t>
      </w:r>
      <w:proofErr w:type="gramStart"/>
      <w:r w:rsidR="00110BDF" w:rsidRPr="00110BDF">
        <w:rPr>
          <w:rFonts w:ascii="Times New Roman" w:eastAsia="Times New Roman" w:hAnsi="Times New Roman" w:cs="Times New Roman"/>
          <w:sz w:val="24"/>
          <w:szCs w:val="24"/>
        </w:rPr>
        <w:t>imkanları</w:t>
      </w:r>
      <w:proofErr w:type="gramEnd"/>
      <w:r w:rsidR="00110BDF" w:rsidRPr="00110BDF">
        <w:rPr>
          <w:rFonts w:ascii="Times New Roman" w:eastAsia="Times New Roman" w:hAnsi="Times New Roman" w:cs="Times New Roman"/>
          <w:sz w:val="24"/>
          <w:szCs w:val="24"/>
        </w:rPr>
        <w:t xml:space="preserve"> ve bu kapsamda da maliyetleri aşağıdaki tablolarda verilmiştir. </w:t>
      </w:r>
      <w:r w:rsidR="0017666C">
        <w:rPr>
          <w:rFonts w:ascii="Times New Roman" w:eastAsia="Times New Roman" w:hAnsi="Times New Roman" w:cs="Times New Roman"/>
          <w:sz w:val="24"/>
          <w:szCs w:val="24"/>
        </w:rPr>
        <w:t xml:space="preserve"> Tablolarda yer alan Genel Yönetim Giderleri sadece Enstitümüz kadrosunda yer alan personel için tahmini </w:t>
      </w:r>
      <w:proofErr w:type="gramStart"/>
      <w:r w:rsidR="0017666C">
        <w:rPr>
          <w:rFonts w:ascii="Times New Roman" w:eastAsia="Times New Roman" w:hAnsi="Times New Roman" w:cs="Times New Roman"/>
          <w:sz w:val="24"/>
          <w:szCs w:val="24"/>
        </w:rPr>
        <w:t>maliyetleri  içermektedir</w:t>
      </w:r>
      <w:proofErr w:type="gramEnd"/>
      <w:r w:rsidR="0017666C">
        <w:rPr>
          <w:rFonts w:ascii="Times New Roman" w:eastAsia="Times New Roman" w:hAnsi="Times New Roman" w:cs="Times New Roman"/>
          <w:sz w:val="24"/>
          <w:szCs w:val="24"/>
        </w:rPr>
        <w:t xml:space="preserve">. </w:t>
      </w:r>
      <w:proofErr w:type="gramStart"/>
      <w:r w:rsidR="0017666C">
        <w:rPr>
          <w:rFonts w:ascii="Times New Roman" w:eastAsia="Times New Roman" w:hAnsi="Times New Roman" w:cs="Times New Roman"/>
          <w:sz w:val="24"/>
          <w:szCs w:val="24"/>
        </w:rPr>
        <w:t>Halihazırda</w:t>
      </w:r>
      <w:proofErr w:type="gramEnd"/>
      <w:r w:rsidR="0017666C">
        <w:rPr>
          <w:rFonts w:ascii="Times New Roman" w:eastAsia="Times New Roman" w:hAnsi="Times New Roman" w:cs="Times New Roman"/>
          <w:sz w:val="24"/>
          <w:szCs w:val="24"/>
        </w:rPr>
        <w:t xml:space="preserve"> iki idari bir de yardımcı hizmetli personeli görevlendirme ile Enstitümüzde çalışmaktadır. İlerleyen süreçte adı geçen tüm personelin Enstitü kadrosunda yer alması durumunda aşağıdaki tablolarda belirtilen miktarlar artacaktır. </w:t>
      </w:r>
    </w:p>
    <w:p w:rsidR="0017666C" w:rsidRDefault="0017666C" w:rsidP="00A077ED">
      <w:pPr>
        <w:spacing w:after="0" w:line="23" w:lineRule="atLeast"/>
        <w:jc w:val="both"/>
        <w:rPr>
          <w:rFonts w:ascii="Times New Roman" w:eastAsia="Times New Roman" w:hAnsi="Times New Roman" w:cs="Times New Roman"/>
          <w:color w:val="FF0000"/>
          <w:sz w:val="24"/>
          <w:szCs w:val="24"/>
        </w:rPr>
      </w:pPr>
    </w:p>
    <w:p w:rsidR="0079233B" w:rsidRPr="00A077ED" w:rsidRDefault="00B557B4" w:rsidP="00B62FAB">
      <w:pPr>
        <w:spacing w:after="120" w:line="23" w:lineRule="atLeast"/>
        <w:jc w:val="center"/>
        <w:rPr>
          <w:rFonts w:ascii="Times New Roman" w:eastAsia="Times New Roman" w:hAnsi="Times New Roman" w:cs="Times New Roman"/>
          <w:b/>
          <w:color w:val="000000"/>
          <w:sz w:val="24"/>
          <w:szCs w:val="24"/>
        </w:rPr>
      </w:pPr>
      <w:r w:rsidRPr="00A077ED">
        <w:rPr>
          <w:rFonts w:ascii="Times New Roman" w:eastAsia="Times New Roman" w:hAnsi="Times New Roman" w:cs="Times New Roman"/>
          <w:b/>
          <w:sz w:val="24"/>
          <w:szCs w:val="24"/>
        </w:rPr>
        <w:t>Tablo</w:t>
      </w:r>
      <w:r w:rsidR="00B62FAB">
        <w:rPr>
          <w:rFonts w:ascii="Times New Roman" w:eastAsia="Times New Roman" w:hAnsi="Times New Roman" w:cs="Times New Roman"/>
          <w:b/>
          <w:sz w:val="24"/>
          <w:szCs w:val="24"/>
        </w:rPr>
        <w:t xml:space="preserve"> 9. </w:t>
      </w:r>
      <w:r w:rsidRPr="00A077ED">
        <w:rPr>
          <w:rFonts w:ascii="Times New Roman" w:eastAsia="Times New Roman" w:hAnsi="Times New Roman" w:cs="Times New Roman"/>
          <w:b/>
          <w:color w:val="000000"/>
          <w:sz w:val="24"/>
          <w:szCs w:val="24"/>
        </w:rPr>
        <w:t>2017 Yılı Tahmini Maliyetler</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6"/>
        <w:gridCol w:w="1370"/>
        <w:gridCol w:w="1276"/>
        <w:gridCol w:w="1353"/>
      </w:tblGrid>
      <w:tr w:rsidR="005C7E02" w:rsidRPr="00A077ED" w:rsidTr="00B62FAB">
        <w:trPr>
          <w:trHeight w:val="756"/>
          <w:jc w:val="center"/>
        </w:trPr>
        <w:tc>
          <w:tcPr>
            <w:tcW w:w="5406" w:type="dxa"/>
            <w:shd w:val="clear" w:color="auto" w:fill="C6D9F1" w:themeFill="text2" w:themeFillTint="33"/>
            <w:vAlign w:val="center"/>
            <w:hideMark/>
          </w:tcPr>
          <w:p w:rsidR="005C7E02" w:rsidRPr="00A077ED" w:rsidRDefault="005C7E02" w:rsidP="00A077ED">
            <w:pPr>
              <w:spacing w:after="0" w:line="23" w:lineRule="atLeast"/>
              <w:jc w:val="center"/>
              <w:rPr>
                <w:rFonts w:ascii="Times New Roman" w:eastAsia="Times New Roman" w:hAnsi="Times New Roman" w:cs="Times New Roman"/>
                <w:b/>
                <w:bCs/>
                <w:color w:val="000000"/>
                <w:sz w:val="24"/>
                <w:szCs w:val="24"/>
              </w:rPr>
            </w:pPr>
            <w:r w:rsidRPr="00A077ED">
              <w:rPr>
                <w:rFonts w:ascii="Times New Roman" w:eastAsia="Times New Roman" w:hAnsi="Times New Roman" w:cs="Times New Roman"/>
                <w:b/>
                <w:bCs/>
                <w:color w:val="000000"/>
                <w:sz w:val="24"/>
                <w:szCs w:val="24"/>
              </w:rPr>
              <w:t>STRATEJİK AMAÇLAR</w:t>
            </w:r>
          </w:p>
        </w:tc>
        <w:tc>
          <w:tcPr>
            <w:tcW w:w="1370" w:type="dxa"/>
            <w:shd w:val="clear" w:color="auto" w:fill="C6D9F1" w:themeFill="text2" w:themeFillTint="33"/>
            <w:vAlign w:val="center"/>
            <w:hideMark/>
          </w:tcPr>
          <w:p w:rsidR="005C7E02" w:rsidRPr="00A077ED" w:rsidRDefault="005C7E02" w:rsidP="00A077ED">
            <w:pPr>
              <w:spacing w:after="0" w:line="23" w:lineRule="atLeast"/>
              <w:jc w:val="center"/>
              <w:rPr>
                <w:rFonts w:ascii="Times New Roman" w:eastAsia="Times New Roman" w:hAnsi="Times New Roman" w:cs="Times New Roman"/>
                <w:b/>
                <w:bCs/>
                <w:color w:val="000000"/>
                <w:sz w:val="24"/>
                <w:szCs w:val="24"/>
              </w:rPr>
            </w:pPr>
            <w:r w:rsidRPr="00A077ED">
              <w:rPr>
                <w:rFonts w:ascii="Times New Roman" w:eastAsia="Times New Roman" w:hAnsi="Times New Roman" w:cs="Times New Roman"/>
                <w:b/>
                <w:bCs/>
                <w:color w:val="000000"/>
                <w:sz w:val="24"/>
                <w:szCs w:val="24"/>
              </w:rPr>
              <w:t xml:space="preserve">Bütçe İçi </w:t>
            </w:r>
            <w:r w:rsidRPr="00A077ED">
              <w:rPr>
                <w:rFonts w:ascii="Times New Roman" w:eastAsia="Times New Roman" w:hAnsi="Times New Roman" w:cs="Times New Roman"/>
                <w:b/>
                <w:bCs/>
                <w:color w:val="000000"/>
                <w:sz w:val="24"/>
                <w:szCs w:val="24"/>
              </w:rPr>
              <w:br/>
              <w:t>(Özel Bütçe)</w:t>
            </w:r>
          </w:p>
        </w:tc>
        <w:tc>
          <w:tcPr>
            <w:tcW w:w="1276" w:type="dxa"/>
            <w:shd w:val="clear" w:color="auto" w:fill="C6D9F1" w:themeFill="text2" w:themeFillTint="33"/>
            <w:vAlign w:val="center"/>
            <w:hideMark/>
          </w:tcPr>
          <w:p w:rsidR="005C7E02" w:rsidRPr="00A077ED" w:rsidRDefault="005C7E02" w:rsidP="00A077ED">
            <w:pPr>
              <w:spacing w:after="0" w:line="23" w:lineRule="atLeast"/>
              <w:jc w:val="center"/>
              <w:rPr>
                <w:rFonts w:ascii="Times New Roman" w:eastAsia="Times New Roman" w:hAnsi="Times New Roman" w:cs="Times New Roman"/>
                <w:b/>
                <w:bCs/>
                <w:color w:val="000000"/>
                <w:sz w:val="24"/>
                <w:szCs w:val="24"/>
              </w:rPr>
            </w:pPr>
            <w:r w:rsidRPr="00A077ED">
              <w:rPr>
                <w:rFonts w:ascii="Times New Roman" w:eastAsia="Times New Roman" w:hAnsi="Times New Roman" w:cs="Times New Roman"/>
                <w:b/>
                <w:bCs/>
                <w:color w:val="000000"/>
                <w:sz w:val="24"/>
                <w:szCs w:val="24"/>
              </w:rPr>
              <w:t xml:space="preserve">Bütçe Dışı </w:t>
            </w:r>
            <w:r w:rsidRPr="00A077ED">
              <w:rPr>
                <w:rFonts w:ascii="Times New Roman" w:eastAsia="Times New Roman" w:hAnsi="Times New Roman" w:cs="Times New Roman"/>
                <w:b/>
                <w:bCs/>
                <w:color w:val="000000"/>
                <w:sz w:val="24"/>
                <w:szCs w:val="24"/>
              </w:rPr>
              <w:br/>
              <w:t>(Döner Sermaye)</w:t>
            </w:r>
          </w:p>
        </w:tc>
        <w:tc>
          <w:tcPr>
            <w:tcW w:w="1353" w:type="dxa"/>
            <w:shd w:val="clear" w:color="auto" w:fill="C6D9F1" w:themeFill="text2" w:themeFillTint="33"/>
            <w:vAlign w:val="center"/>
            <w:hideMark/>
          </w:tcPr>
          <w:p w:rsidR="005C7E02" w:rsidRPr="00A077ED" w:rsidRDefault="005C7E02" w:rsidP="00A077ED">
            <w:pPr>
              <w:spacing w:after="0" w:line="23" w:lineRule="atLeast"/>
              <w:jc w:val="center"/>
              <w:rPr>
                <w:rFonts w:ascii="Times New Roman" w:eastAsia="Times New Roman" w:hAnsi="Times New Roman" w:cs="Times New Roman"/>
                <w:b/>
                <w:bCs/>
                <w:color w:val="000000"/>
                <w:sz w:val="24"/>
                <w:szCs w:val="24"/>
              </w:rPr>
            </w:pPr>
            <w:r w:rsidRPr="00A077ED">
              <w:rPr>
                <w:rFonts w:ascii="Times New Roman" w:eastAsia="Times New Roman" w:hAnsi="Times New Roman" w:cs="Times New Roman"/>
                <w:b/>
                <w:bCs/>
                <w:color w:val="000000"/>
                <w:sz w:val="24"/>
                <w:szCs w:val="24"/>
              </w:rPr>
              <w:t>TOPLAM</w:t>
            </w:r>
          </w:p>
        </w:tc>
      </w:tr>
      <w:tr w:rsidR="003C3F8D" w:rsidRPr="00A077ED" w:rsidTr="00B62FAB">
        <w:trPr>
          <w:trHeight w:val="598"/>
          <w:jc w:val="center"/>
        </w:trPr>
        <w:tc>
          <w:tcPr>
            <w:tcW w:w="5406" w:type="dxa"/>
            <w:shd w:val="clear" w:color="auto" w:fill="auto"/>
            <w:noWrap/>
            <w:vAlign w:val="bottom"/>
            <w:hideMark/>
          </w:tcPr>
          <w:p w:rsidR="003C3F8D" w:rsidRPr="00A077ED" w:rsidRDefault="003C3F8D" w:rsidP="00A077ED">
            <w:pPr>
              <w:spacing w:after="0" w:line="23" w:lineRule="atLeast"/>
              <w:rPr>
                <w:rFonts w:ascii="Times New Roman" w:eastAsia="Times New Roman" w:hAnsi="Times New Roman" w:cs="Times New Roman"/>
                <w:color w:val="000000"/>
                <w:sz w:val="24"/>
                <w:szCs w:val="24"/>
              </w:rPr>
            </w:pPr>
            <w:r w:rsidRPr="00A077ED">
              <w:rPr>
                <w:rFonts w:ascii="Times New Roman" w:eastAsia="Times New Roman" w:hAnsi="Times New Roman" w:cs="Times New Roman"/>
                <w:b/>
                <w:bCs/>
                <w:color w:val="000000"/>
                <w:sz w:val="24"/>
                <w:szCs w:val="24"/>
              </w:rPr>
              <w:t>A1.</w:t>
            </w:r>
            <w:r w:rsidRPr="00A077ED">
              <w:rPr>
                <w:rFonts w:ascii="Times New Roman" w:eastAsia="Times New Roman" w:hAnsi="Times New Roman" w:cs="Times New Roman"/>
                <w:color w:val="000000"/>
                <w:sz w:val="24"/>
                <w:szCs w:val="24"/>
              </w:rPr>
              <w:t xml:space="preserve"> ÖĞRETİM KALİTESİNİ ARTIRMAK VE SÜREKLİ İYİLEŞTİRME SAĞLAMAK</w:t>
            </w:r>
          </w:p>
        </w:tc>
        <w:tc>
          <w:tcPr>
            <w:tcW w:w="1370" w:type="dxa"/>
            <w:tcBorders>
              <w:top w:val="single" w:sz="4" w:space="0" w:color="auto"/>
              <w:left w:val="single" w:sz="4" w:space="0" w:color="auto"/>
              <w:bottom w:val="single" w:sz="4" w:space="0" w:color="auto"/>
              <w:right w:val="single" w:sz="4" w:space="0" w:color="auto"/>
            </w:tcBorders>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r w:rsidRPr="00A077ED">
              <w:rPr>
                <w:rFonts w:ascii="Times New Roman" w:eastAsia="Times New Roman" w:hAnsi="Times New Roman" w:cs="Times New Roman"/>
                <w:color w:val="000000"/>
                <w:sz w:val="24"/>
                <w:szCs w:val="24"/>
              </w:rPr>
              <w:t>38.000,00</w:t>
            </w:r>
          </w:p>
        </w:tc>
        <w:tc>
          <w:tcPr>
            <w:tcW w:w="1276" w:type="dxa"/>
            <w:tcBorders>
              <w:top w:val="single" w:sz="4" w:space="0" w:color="auto"/>
              <w:left w:val="single" w:sz="4" w:space="0" w:color="auto"/>
              <w:bottom w:val="single" w:sz="4" w:space="0" w:color="auto"/>
              <w:right w:val="single" w:sz="4" w:space="0" w:color="auto"/>
            </w:tcBorders>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r w:rsidRPr="00A077ED">
              <w:rPr>
                <w:rFonts w:ascii="Times New Roman" w:eastAsia="Times New Roman" w:hAnsi="Times New Roman" w:cs="Times New Roman"/>
                <w:color w:val="000000"/>
                <w:sz w:val="24"/>
                <w:szCs w:val="24"/>
              </w:rPr>
              <w:t>38.000,00</w:t>
            </w:r>
          </w:p>
        </w:tc>
      </w:tr>
      <w:tr w:rsidR="003C3F8D" w:rsidRPr="00A077ED" w:rsidTr="00B62FAB">
        <w:trPr>
          <w:trHeight w:val="598"/>
          <w:jc w:val="center"/>
        </w:trPr>
        <w:tc>
          <w:tcPr>
            <w:tcW w:w="5406" w:type="dxa"/>
            <w:shd w:val="clear" w:color="auto" w:fill="auto"/>
            <w:noWrap/>
            <w:vAlign w:val="bottom"/>
            <w:hideMark/>
          </w:tcPr>
          <w:p w:rsidR="003C3F8D" w:rsidRPr="00A077ED" w:rsidRDefault="003C3F8D" w:rsidP="00A077ED">
            <w:pPr>
              <w:spacing w:after="0" w:line="23" w:lineRule="atLeast"/>
              <w:rPr>
                <w:rFonts w:ascii="Times New Roman" w:eastAsia="Times New Roman" w:hAnsi="Times New Roman" w:cs="Times New Roman"/>
                <w:color w:val="000000"/>
                <w:sz w:val="24"/>
                <w:szCs w:val="24"/>
              </w:rPr>
            </w:pPr>
            <w:r w:rsidRPr="00A077ED">
              <w:rPr>
                <w:rFonts w:ascii="Times New Roman" w:eastAsia="Times New Roman" w:hAnsi="Times New Roman" w:cs="Times New Roman"/>
                <w:b/>
                <w:bCs/>
                <w:color w:val="000000"/>
                <w:sz w:val="24"/>
                <w:szCs w:val="24"/>
              </w:rPr>
              <w:t>A2.</w:t>
            </w:r>
            <w:r w:rsidRPr="00A077ED">
              <w:rPr>
                <w:rFonts w:ascii="Times New Roman" w:eastAsia="Times New Roman" w:hAnsi="Times New Roman" w:cs="Times New Roman"/>
                <w:color w:val="000000"/>
                <w:sz w:val="24"/>
                <w:szCs w:val="24"/>
              </w:rPr>
              <w:t xml:space="preserve"> KURUMSAL KAPASİTEYİ VE KÜLTÜRÜ GELİŞTİRMEK</w:t>
            </w:r>
          </w:p>
        </w:tc>
        <w:tc>
          <w:tcPr>
            <w:tcW w:w="1370" w:type="dxa"/>
            <w:tcBorders>
              <w:top w:val="single" w:sz="4" w:space="0" w:color="auto"/>
              <w:left w:val="single" w:sz="4" w:space="0" w:color="auto"/>
              <w:bottom w:val="single" w:sz="4" w:space="0" w:color="auto"/>
              <w:right w:val="single" w:sz="4" w:space="0" w:color="auto"/>
            </w:tcBorders>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r>
      <w:tr w:rsidR="003C3F8D" w:rsidRPr="00A077ED" w:rsidTr="00B62FAB">
        <w:trPr>
          <w:trHeight w:val="897"/>
          <w:jc w:val="center"/>
        </w:trPr>
        <w:tc>
          <w:tcPr>
            <w:tcW w:w="5406" w:type="dxa"/>
            <w:shd w:val="clear" w:color="auto" w:fill="auto"/>
            <w:noWrap/>
            <w:vAlign w:val="bottom"/>
            <w:hideMark/>
          </w:tcPr>
          <w:p w:rsidR="003C3F8D" w:rsidRPr="00A077ED" w:rsidRDefault="003C3F8D" w:rsidP="00A077ED">
            <w:pPr>
              <w:spacing w:after="0" w:line="23" w:lineRule="atLeast"/>
              <w:rPr>
                <w:rFonts w:ascii="Times New Roman" w:eastAsia="Times New Roman" w:hAnsi="Times New Roman" w:cs="Times New Roman"/>
                <w:color w:val="000000"/>
                <w:sz w:val="24"/>
                <w:szCs w:val="24"/>
              </w:rPr>
            </w:pPr>
            <w:r w:rsidRPr="00A077ED">
              <w:rPr>
                <w:rFonts w:ascii="Times New Roman" w:eastAsia="Times New Roman" w:hAnsi="Times New Roman" w:cs="Times New Roman"/>
                <w:b/>
                <w:bCs/>
                <w:color w:val="000000"/>
                <w:sz w:val="24"/>
                <w:szCs w:val="24"/>
              </w:rPr>
              <w:t>A3.</w:t>
            </w:r>
            <w:r w:rsidRPr="00A077ED">
              <w:rPr>
                <w:rFonts w:ascii="Times New Roman" w:eastAsia="Times New Roman" w:hAnsi="Times New Roman" w:cs="Times New Roman"/>
                <w:color w:val="000000"/>
                <w:sz w:val="24"/>
                <w:szCs w:val="24"/>
              </w:rPr>
              <w:t xml:space="preserve"> BİLİMSEL ARAŞTIRMALARDA VE TEKNOLOJİ GELİŞTİRMEDE DÜNYADA İLK 500 ÜNİVERSİTE ARASINDA YER ALMAK</w:t>
            </w:r>
          </w:p>
        </w:tc>
        <w:tc>
          <w:tcPr>
            <w:tcW w:w="1370" w:type="dxa"/>
            <w:tcBorders>
              <w:top w:val="single" w:sz="4" w:space="0" w:color="auto"/>
              <w:left w:val="single" w:sz="4" w:space="0" w:color="auto"/>
              <w:bottom w:val="single" w:sz="4" w:space="0" w:color="auto"/>
              <w:right w:val="single" w:sz="4" w:space="0" w:color="auto"/>
            </w:tcBorders>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r>
      <w:tr w:rsidR="003C3F8D" w:rsidRPr="00A077ED" w:rsidTr="00B62FAB">
        <w:trPr>
          <w:trHeight w:val="598"/>
          <w:jc w:val="center"/>
        </w:trPr>
        <w:tc>
          <w:tcPr>
            <w:tcW w:w="5406" w:type="dxa"/>
            <w:shd w:val="clear" w:color="auto" w:fill="auto"/>
            <w:noWrap/>
            <w:vAlign w:val="bottom"/>
            <w:hideMark/>
          </w:tcPr>
          <w:p w:rsidR="003C3F8D" w:rsidRPr="00A077ED" w:rsidRDefault="003C3F8D" w:rsidP="00A077ED">
            <w:pPr>
              <w:spacing w:after="0" w:line="23" w:lineRule="atLeast"/>
              <w:rPr>
                <w:rFonts w:ascii="Times New Roman" w:eastAsia="Times New Roman" w:hAnsi="Times New Roman" w:cs="Times New Roman"/>
                <w:color w:val="000000"/>
                <w:sz w:val="24"/>
                <w:szCs w:val="24"/>
              </w:rPr>
            </w:pPr>
            <w:r w:rsidRPr="00A077ED">
              <w:rPr>
                <w:rFonts w:ascii="Times New Roman" w:eastAsia="Times New Roman" w:hAnsi="Times New Roman" w:cs="Times New Roman"/>
                <w:b/>
                <w:bCs/>
                <w:color w:val="000000"/>
                <w:sz w:val="24"/>
                <w:szCs w:val="24"/>
              </w:rPr>
              <w:t>A4.</w:t>
            </w:r>
            <w:r w:rsidRPr="00A077ED">
              <w:rPr>
                <w:rFonts w:ascii="Times New Roman" w:eastAsia="Times New Roman" w:hAnsi="Times New Roman" w:cs="Times New Roman"/>
                <w:color w:val="000000"/>
                <w:sz w:val="24"/>
                <w:szCs w:val="24"/>
              </w:rPr>
              <w:t xml:space="preserve"> TOPLUMSAL HİZMET FAALİYETLERİNİN ETKİNLİĞİNİ ARTIRMAK</w:t>
            </w:r>
          </w:p>
        </w:tc>
        <w:tc>
          <w:tcPr>
            <w:tcW w:w="1370" w:type="dxa"/>
            <w:tcBorders>
              <w:top w:val="single" w:sz="4" w:space="0" w:color="auto"/>
              <w:left w:val="single" w:sz="4" w:space="0" w:color="auto"/>
              <w:bottom w:val="single" w:sz="4" w:space="0" w:color="auto"/>
              <w:right w:val="single" w:sz="4" w:space="0" w:color="auto"/>
            </w:tcBorders>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r>
      <w:tr w:rsidR="003C3F8D" w:rsidRPr="00A077ED" w:rsidTr="00B62FAB">
        <w:trPr>
          <w:trHeight w:val="897"/>
          <w:jc w:val="center"/>
        </w:trPr>
        <w:tc>
          <w:tcPr>
            <w:tcW w:w="5406" w:type="dxa"/>
            <w:shd w:val="clear" w:color="auto" w:fill="auto"/>
            <w:noWrap/>
            <w:vAlign w:val="bottom"/>
            <w:hideMark/>
          </w:tcPr>
          <w:p w:rsidR="003C3F8D" w:rsidRPr="00A077ED" w:rsidRDefault="003C3F8D" w:rsidP="00A077ED">
            <w:pPr>
              <w:spacing w:after="0" w:line="23" w:lineRule="atLeast"/>
              <w:rPr>
                <w:rFonts w:ascii="Times New Roman" w:eastAsia="Times New Roman" w:hAnsi="Times New Roman" w:cs="Times New Roman"/>
                <w:color w:val="000000"/>
                <w:sz w:val="24"/>
                <w:szCs w:val="24"/>
              </w:rPr>
            </w:pPr>
            <w:r w:rsidRPr="00A077ED">
              <w:rPr>
                <w:rFonts w:ascii="Times New Roman" w:eastAsia="Times New Roman" w:hAnsi="Times New Roman" w:cs="Times New Roman"/>
                <w:b/>
                <w:bCs/>
                <w:color w:val="000000"/>
                <w:sz w:val="24"/>
                <w:szCs w:val="24"/>
              </w:rPr>
              <w:t>A5.</w:t>
            </w:r>
            <w:r w:rsidRPr="00A077ED">
              <w:rPr>
                <w:rFonts w:ascii="Times New Roman" w:eastAsia="Times New Roman" w:hAnsi="Times New Roman" w:cs="Times New Roman"/>
                <w:color w:val="000000"/>
                <w:sz w:val="24"/>
                <w:szCs w:val="24"/>
              </w:rPr>
              <w:t xml:space="preserve"> ÇEVREYE DUYARLI YÖNETİM-ÜNİVERSİTE ANLAYIŞINI YERLEŞTİRMEK VE SOSYAL SORUMLULUK BİLİNCİNİ GELİŞTİRMEK</w:t>
            </w:r>
          </w:p>
        </w:tc>
        <w:tc>
          <w:tcPr>
            <w:tcW w:w="1370" w:type="dxa"/>
            <w:tcBorders>
              <w:top w:val="single" w:sz="4" w:space="0" w:color="auto"/>
              <w:left w:val="single" w:sz="4" w:space="0" w:color="auto"/>
              <w:bottom w:val="single" w:sz="4" w:space="0" w:color="auto"/>
              <w:right w:val="single" w:sz="4" w:space="0" w:color="auto"/>
            </w:tcBorders>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r>
      <w:tr w:rsidR="003C3F8D" w:rsidRPr="00A077ED" w:rsidTr="00B62FAB">
        <w:trPr>
          <w:trHeight w:val="299"/>
          <w:jc w:val="center"/>
        </w:trPr>
        <w:tc>
          <w:tcPr>
            <w:tcW w:w="5406" w:type="dxa"/>
            <w:shd w:val="clear" w:color="auto" w:fill="auto"/>
            <w:noWrap/>
            <w:vAlign w:val="center"/>
            <w:hideMark/>
          </w:tcPr>
          <w:p w:rsidR="003C3F8D" w:rsidRPr="00A077ED" w:rsidRDefault="003C3F8D" w:rsidP="00A077ED">
            <w:pPr>
              <w:spacing w:after="0" w:line="23" w:lineRule="atLeast"/>
              <w:jc w:val="right"/>
              <w:rPr>
                <w:rFonts w:ascii="Times New Roman" w:eastAsia="Times New Roman" w:hAnsi="Times New Roman" w:cs="Times New Roman"/>
                <w:b/>
                <w:sz w:val="24"/>
                <w:szCs w:val="24"/>
              </w:rPr>
            </w:pPr>
            <w:r w:rsidRPr="00A077ED">
              <w:rPr>
                <w:rFonts w:ascii="Times New Roman" w:eastAsia="Times New Roman" w:hAnsi="Times New Roman" w:cs="Times New Roman"/>
                <w:b/>
                <w:sz w:val="24"/>
                <w:szCs w:val="24"/>
              </w:rPr>
              <w:t>Amaçlar Toplamı</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themeColor="text1"/>
                <w:sz w:val="24"/>
                <w:szCs w:val="24"/>
              </w:rPr>
            </w:pPr>
            <w:r w:rsidRPr="00A077ED">
              <w:rPr>
                <w:rFonts w:ascii="Times New Roman" w:eastAsia="Times New Roman" w:hAnsi="Times New Roman" w:cs="Times New Roman"/>
                <w:color w:val="000000" w:themeColor="text1"/>
                <w:sz w:val="24"/>
                <w:szCs w:val="24"/>
              </w:rPr>
              <w:t>38.000,00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themeColor="text1"/>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themeColor="text1"/>
                <w:sz w:val="24"/>
                <w:szCs w:val="24"/>
              </w:rPr>
            </w:pPr>
            <w:r w:rsidRPr="00A077ED">
              <w:rPr>
                <w:rFonts w:ascii="Times New Roman" w:eastAsia="Times New Roman" w:hAnsi="Times New Roman" w:cs="Times New Roman"/>
                <w:color w:val="000000" w:themeColor="text1"/>
                <w:sz w:val="24"/>
                <w:szCs w:val="24"/>
              </w:rPr>
              <w:t>38.000,00</w:t>
            </w:r>
          </w:p>
        </w:tc>
      </w:tr>
      <w:tr w:rsidR="003C3F8D" w:rsidRPr="00A077ED" w:rsidTr="00FB57C9">
        <w:trPr>
          <w:trHeight w:val="299"/>
          <w:jc w:val="center"/>
        </w:trPr>
        <w:tc>
          <w:tcPr>
            <w:tcW w:w="5406" w:type="dxa"/>
            <w:shd w:val="clear" w:color="auto" w:fill="auto"/>
            <w:noWrap/>
            <w:vAlign w:val="center"/>
            <w:hideMark/>
          </w:tcPr>
          <w:p w:rsidR="003C3F8D" w:rsidRPr="00A077ED" w:rsidRDefault="003C3F8D" w:rsidP="00F6308B">
            <w:pPr>
              <w:spacing w:after="0" w:line="23" w:lineRule="atLeast"/>
              <w:jc w:val="right"/>
              <w:rPr>
                <w:rFonts w:ascii="Times New Roman" w:eastAsia="Times New Roman" w:hAnsi="Times New Roman" w:cs="Times New Roman"/>
                <w:b/>
                <w:sz w:val="24"/>
                <w:szCs w:val="24"/>
              </w:rPr>
            </w:pPr>
            <w:r w:rsidRPr="00A077ED">
              <w:rPr>
                <w:rFonts w:ascii="Times New Roman" w:eastAsia="Times New Roman" w:hAnsi="Times New Roman" w:cs="Times New Roman"/>
                <w:b/>
                <w:sz w:val="24"/>
                <w:szCs w:val="24"/>
              </w:rPr>
              <w:t xml:space="preserve">Genel </w:t>
            </w:r>
            <w:r w:rsidR="00F6308B">
              <w:rPr>
                <w:rFonts w:ascii="Times New Roman" w:eastAsia="Times New Roman" w:hAnsi="Times New Roman" w:cs="Times New Roman"/>
                <w:b/>
                <w:sz w:val="24"/>
                <w:szCs w:val="24"/>
              </w:rPr>
              <w:t>Y</w:t>
            </w:r>
            <w:r w:rsidRPr="00A077ED">
              <w:rPr>
                <w:rFonts w:ascii="Times New Roman" w:eastAsia="Times New Roman" w:hAnsi="Times New Roman" w:cs="Times New Roman"/>
                <w:b/>
                <w:sz w:val="24"/>
                <w:szCs w:val="24"/>
              </w:rPr>
              <w:t>önetim Giderleri</w:t>
            </w:r>
          </w:p>
        </w:tc>
        <w:tc>
          <w:tcPr>
            <w:tcW w:w="1370" w:type="dxa"/>
            <w:tcBorders>
              <w:top w:val="single" w:sz="4" w:space="0" w:color="auto"/>
              <w:left w:val="single" w:sz="4" w:space="0" w:color="auto"/>
              <w:bottom w:val="single" w:sz="4" w:space="0" w:color="auto"/>
              <w:right w:val="single" w:sz="4" w:space="0" w:color="auto"/>
            </w:tcBorders>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r w:rsidRPr="00A077ED">
              <w:rPr>
                <w:rFonts w:ascii="Times New Roman" w:eastAsia="Times New Roman" w:hAnsi="Times New Roman" w:cs="Times New Roman"/>
                <w:color w:val="000000"/>
                <w:sz w:val="24"/>
                <w:szCs w:val="24"/>
              </w:rPr>
              <w:t>633.000,00</w:t>
            </w:r>
          </w:p>
        </w:tc>
        <w:tc>
          <w:tcPr>
            <w:tcW w:w="1276" w:type="dxa"/>
            <w:tcBorders>
              <w:top w:val="single" w:sz="4" w:space="0" w:color="auto"/>
              <w:left w:val="single" w:sz="4" w:space="0" w:color="auto"/>
              <w:bottom w:val="single" w:sz="4" w:space="0" w:color="auto"/>
              <w:right w:val="single" w:sz="4" w:space="0" w:color="auto"/>
            </w:tcBorders>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r w:rsidRPr="00A077ED">
              <w:rPr>
                <w:rFonts w:ascii="Times New Roman" w:eastAsia="Times New Roman" w:hAnsi="Times New Roman" w:cs="Times New Roman"/>
                <w:color w:val="000000"/>
                <w:sz w:val="24"/>
                <w:szCs w:val="24"/>
              </w:rPr>
              <w:t>633.000,00</w:t>
            </w:r>
          </w:p>
        </w:tc>
      </w:tr>
      <w:tr w:rsidR="003C3F8D" w:rsidRPr="00A077ED" w:rsidTr="00B62FAB">
        <w:trPr>
          <w:trHeight w:val="316"/>
          <w:jc w:val="center"/>
        </w:trPr>
        <w:tc>
          <w:tcPr>
            <w:tcW w:w="5406" w:type="dxa"/>
            <w:shd w:val="clear" w:color="auto" w:fill="C6D9F1" w:themeFill="text2" w:themeFillTint="33"/>
            <w:noWrap/>
            <w:vAlign w:val="center"/>
            <w:hideMark/>
          </w:tcPr>
          <w:p w:rsidR="003C3F8D" w:rsidRPr="00A077ED" w:rsidRDefault="003C3F8D" w:rsidP="00A077ED">
            <w:pPr>
              <w:spacing w:after="0" w:line="23" w:lineRule="atLeast"/>
              <w:jc w:val="right"/>
              <w:rPr>
                <w:rFonts w:ascii="Times New Roman" w:eastAsia="Times New Roman" w:hAnsi="Times New Roman" w:cs="Times New Roman"/>
                <w:b/>
                <w:bCs/>
                <w:sz w:val="24"/>
                <w:szCs w:val="24"/>
              </w:rPr>
            </w:pPr>
            <w:r w:rsidRPr="00A077ED">
              <w:rPr>
                <w:rFonts w:ascii="Times New Roman" w:eastAsia="Times New Roman" w:hAnsi="Times New Roman" w:cs="Times New Roman"/>
                <w:b/>
                <w:bCs/>
                <w:sz w:val="24"/>
                <w:szCs w:val="24"/>
              </w:rPr>
              <w:t>2017 yılı Toplamı</w:t>
            </w:r>
          </w:p>
        </w:tc>
        <w:tc>
          <w:tcPr>
            <w:tcW w:w="137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3C3F8D" w:rsidRPr="00A077ED" w:rsidRDefault="003C3F8D" w:rsidP="00A077ED">
            <w:pPr>
              <w:spacing w:after="0" w:line="23" w:lineRule="atLeast"/>
              <w:jc w:val="center"/>
              <w:rPr>
                <w:rFonts w:ascii="Times New Roman" w:eastAsia="Times New Roman" w:hAnsi="Times New Roman" w:cs="Times New Roman"/>
                <w:b/>
                <w:bCs/>
                <w:color w:val="000000"/>
                <w:sz w:val="24"/>
                <w:szCs w:val="24"/>
              </w:rPr>
            </w:pPr>
            <w:r w:rsidRPr="00A077ED">
              <w:rPr>
                <w:rFonts w:ascii="Times New Roman" w:eastAsia="Times New Roman" w:hAnsi="Times New Roman" w:cs="Times New Roman"/>
                <w:b/>
                <w:bCs/>
                <w:color w:val="000000"/>
                <w:sz w:val="24"/>
                <w:szCs w:val="24"/>
              </w:rPr>
              <w:t>671.000,00</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3C3F8D" w:rsidRPr="00A077ED" w:rsidRDefault="003C3F8D" w:rsidP="00A077ED">
            <w:pPr>
              <w:spacing w:after="0" w:line="23" w:lineRule="atLeast"/>
              <w:jc w:val="center"/>
              <w:rPr>
                <w:rFonts w:ascii="Times New Roman" w:eastAsia="Times New Roman" w:hAnsi="Times New Roman" w:cs="Times New Roman"/>
                <w:b/>
                <w:bCs/>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3C3F8D" w:rsidRPr="00A077ED" w:rsidRDefault="003C3F8D" w:rsidP="00A077ED">
            <w:pPr>
              <w:spacing w:after="0" w:line="23" w:lineRule="atLeast"/>
              <w:jc w:val="center"/>
              <w:rPr>
                <w:rFonts w:ascii="Times New Roman" w:eastAsia="Times New Roman" w:hAnsi="Times New Roman" w:cs="Times New Roman"/>
                <w:b/>
                <w:bCs/>
                <w:color w:val="000000"/>
                <w:sz w:val="24"/>
                <w:szCs w:val="24"/>
              </w:rPr>
            </w:pPr>
            <w:r w:rsidRPr="00A077ED">
              <w:rPr>
                <w:rFonts w:ascii="Times New Roman" w:eastAsia="Times New Roman" w:hAnsi="Times New Roman" w:cs="Times New Roman"/>
                <w:b/>
                <w:bCs/>
                <w:color w:val="000000"/>
                <w:sz w:val="24"/>
                <w:szCs w:val="24"/>
              </w:rPr>
              <w:t>671.000,00</w:t>
            </w:r>
          </w:p>
        </w:tc>
      </w:tr>
    </w:tbl>
    <w:p w:rsidR="002F7363" w:rsidRPr="00A077ED" w:rsidRDefault="002F7363" w:rsidP="00A077ED">
      <w:pPr>
        <w:spacing w:after="0" w:line="23" w:lineRule="atLeast"/>
        <w:jc w:val="both"/>
        <w:rPr>
          <w:rFonts w:ascii="Times New Roman" w:eastAsia="Times New Roman" w:hAnsi="Times New Roman" w:cs="Times New Roman"/>
          <w:sz w:val="24"/>
          <w:szCs w:val="24"/>
        </w:rPr>
      </w:pPr>
    </w:p>
    <w:p w:rsidR="002F7363" w:rsidRPr="00A077ED" w:rsidRDefault="00B62FAB" w:rsidP="00B62FAB">
      <w:pPr>
        <w:spacing w:after="120" w:line="23"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Tablo 10.</w:t>
      </w:r>
      <w:r w:rsidR="002F7363" w:rsidRPr="00A077ED">
        <w:rPr>
          <w:rFonts w:ascii="Times New Roman" w:eastAsia="Times New Roman" w:hAnsi="Times New Roman" w:cs="Times New Roman"/>
          <w:b/>
          <w:sz w:val="24"/>
          <w:szCs w:val="24"/>
        </w:rPr>
        <w:t xml:space="preserve"> </w:t>
      </w:r>
      <w:r w:rsidR="002F7363" w:rsidRPr="00A077ED">
        <w:rPr>
          <w:rFonts w:ascii="Times New Roman" w:eastAsia="Times New Roman" w:hAnsi="Times New Roman" w:cs="Times New Roman"/>
          <w:b/>
          <w:color w:val="000000"/>
          <w:sz w:val="24"/>
          <w:szCs w:val="24"/>
        </w:rPr>
        <w:t>2018 Yılı Tahmini Maliyetler</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6"/>
        <w:gridCol w:w="1370"/>
        <w:gridCol w:w="1276"/>
        <w:gridCol w:w="1353"/>
      </w:tblGrid>
      <w:tr w:rsidR="002F7363" w:rsidRPr="00A077ED" w:rsidTr="00B62FAB">
        <w:trPr>
          <w:trHeight w:val="756"/>
          <w:jc w:val="center"/>
        </w:trPr>
        <w:tc>
          <w:tcPr>
            <w:tcW w:w="5406" w:type="dxa"/>
            <w:shd w:val="clear" w:color="auto" w:fill="C6D9F1" w:themeFill="text2" w:themeFillTint="33"/>
            <w:vAlign w:val="center"/>
            <w:hideMark/>
          </w:tcPr>
          <w:p w:rsidR="002F7363" w:rsidRPr="00A077ED" w:rsidRDefault="002F7363" w:rsidP="00A077ED">
            <w:pPr>
              <w:spacing w:after="0" w:line="23" w:lineRule="atLeast"/>
              <w:jc w:val="center"/>
              <w:rPr>
                <w:rFonts w:ascii="Times New Roman" w:eastAsia="Times New Roman" w:hAnsi="Times New Roman" w:cs="Times New Roman"/>
                <w:b/>
                <w:bCs/>
                <w:color w:val="000000"/>
                <w:sz w:val="24"/>
                <w:szCs w:val="24"/>
              </w:rPr>
            </w:pPr>
            <w:r w:rsidRPr="00A077ED">
              <w:rPr>
                <w:rFonts w:ascii="Times New Roman" w:eastAsia="Times New Roman" w:hAnsi="Times New Roman" w:cs="Times New Roman"/>
                <w:b/>
                <w:bCs/>
                <w:color w:val="000000"/>
                <w:sz w:val="24"/>
                <w:szCs w:val="24"/>
              </w:rPr>
              <w:t>STRATEJİK AMAÇLAR</w:t>
            </w:r>
          </w:p>
        </w:tc>
        <w:tc>
          <w:tcPr>
            <w:tcW w:w="1370" w:type="dxa"/>
            <w:shd w:val="clear" w:color="auto" w:fill="C6D9F1" w:themeFill="text2" w:themeFillTint="33"/>
            <w:vAlign w:val="center"/>
            <w:hideMark/>
          </w:tcPr>
          <w:p w:rsidR="002F7363" w:rsidRPr="00A077ED" w:rsidRDefault="002F7363" w:rsidP="00A077ED">
            <w:pPr>
              <w:spacing w:after="0" w:line="23" w:lineRule="atLeast"/>
              <w:jc w:val="center"/>
              <w:rPr>
                <w:rFonts w:ascii="Times New Roman" w:eastAsia="Times New Roman" w:hAnsi="Times New Roman" w:cs="Times New Roman"/>
                <w:b/>
                <w:bCs/>
                <w:color w:val="000000"/>
                <w:sz w:val="24"/>
                <w:szCs w:val="24"/>
              </w:rPr>
            </w:pPr>
            <w:r w:rsidRPr="00A077ED">
              <w:rPr>
                <w:rFonts w:ascii="Times New Roman" w:eastAsia="Times New Roman" w:hAnsi="Times New Roman" w:cs="Times New Roman"/>
                <w:b/>
                <w:bCs/>
                <w:color w:val="000000"/>
                <w:sz w:val="24"/>
                <w:szCs w:val="24"/>
              </w:rPr>
              <w:t xml:space="preserve">Bütçe İçi </w:t>
            </w:r>
            <w:r w:rsidRPr="00A077ED">
              <w:rPr>
                <w:rFonts w:ascii="Times New Roman" w:eastAsia="Times New Roman" w:hAnsi="Times New Roman" w:cs="Times New Roman"/>
                <w:b/>
                <w:bCs/>
                <w:color w:val="000000"/>
                <w:sz w:val="24"/>
                <w:szCs w:val="24"/>
              </w:rPr>
              <w:br/>
              <w:t>(Özel Bütçe)</w:t>
            </w:r>
          </w:p>
        </w:tc>
        <w:tc>
          <w:tcPr>
            <w:tcW w:w="1276" w:type="dxa"/>
            <w:shd w:val="clear" w:color="auto" w:fill="C6D9F1" w:themeFill="text2" w:themeFillTint="33"/>
            <w:vAlign w:val="center"/>
            <w:hideMark/>
          </w:tcPr>
          <w:p w:rsidR="002F7363" w:rsidRPr="00A077ED" w:rsidRDefault="002F7363" w:rsidP="00A077ED">
            <w:pPr>
              <w:spacing w:after="0" w:line="23" w:lineRule="atLeast"/>
              <w:jc w:val="center"/>
              <w:rPr>
                <w:rFonts w:ascii="Times New Roman" w:eastAsia="Times New Roman" w:hAnsi="Times New Roman" w:cs="Times New Roman"/>
                <w:b/>
                <w:bCs/>
                <w:color w:val="000000"/>
                <w:sz w:val="24"/>
                <w:szCs w:val="24"/>
              </w:rPr>
            </w:pPr>
            <w:r w:rsidRPr="00A077ED">
              <w:rPr>
                <w:rFonts w:ascii="Times New Roman" w:eastAsia="Times New Roman" w:hAnsi="Times New Roman" w:cs="Times New Roman"/>
                <w:b/>
                <w:bCs/>
                <w:color w:val="000000"/>
                <w:sz w:val="24"/>
                <w:szCs w:val="24"/>
              </w:rPr>
              <w:t xml:space="preserve">Bütçe Dışı </w:t>
            </w:r>
            <w:r w:rsidRPr="00A077ED">
              <w:rPr>
                <w:rFonts w:ascii="Times New Roman" w:eastAsia="Times New Roman" w:hAnsi="Times New Roman" w:cs="Times New Roman"/>
                <w:b/>
                <w:bCs/>
                <w:color w:val="000000"/>
                <w:sz w:val="24"/>
                <w:szCs w:val="24"/>
              </w:rPr>
              <w:br/>
              <w:t>(Döner Sermaye)</w:t>
            </w:r>
          </w:p>
        </w:tc>
        <w:tc>
          <w:tcPr>
            <w:tcW w:w="1353" w:type="dxa"/>
            <w:shd w:val="clear" w:color="auto" w:fill="C6D9F1" w:themeFill="text2" w:themeFillTint="33"/>
            <w:vAlign w:val="center"/>
            <w:hideMark/>
          </w:tcPr>
          <w:p w:rsidR="002F7363" w:rsidRPr="00A077ED" w:rsidRDefault="002F7363" w:rsidP="00A077ED">
            <w:pPr>
              <w:spacing w:after="0" w:line="23" w:lineRule="atLeast"/>
              <w:jc w:val="center"/>
              <w:rPr>
                <w:rFonts w:ascii="Times New Roman" w:eastAsia="Times New Roman" w:hAnsi="Times New Roman" w:cs="Times New Roman"/>
                <w:b/>
                <w:bCs/>
                <w:color w:val="000000"/>
                <w:sz w:val="24"/>
                <w:szCs w:val="24"/>
              </w:rPr>
            </w:pPr>
            <w:r w:rsidRPr="00A077ED">
              <w:rPr>
                <w:rFonts w:ascii="Times New Roman" w:eastAsia="Times New Roman" w:hAnsi="Times New Roman" w:cs="Times New Roman"/>
                <w:b/>
                <w:bCs/>
                <w:color w:val="000000"/>
                <w:sz w:val="24"/>
                <w:szCs w:val="24"/>
              </w:rPr>
              <w:t>TOPLAM</w:t>
            </w:r>
          </w:p>
        </w:tc>
      </w:tr>
      <w:tr w:rsidR="003C3F8D" w:rsidRPr="00A077ED" w:rsidTr="00B62FAB">
        <w:trPr>
          <w:trHeight w:val="598"/>
          <w:jc w:val="center"/>
        </w:trPr>
        <w:tc>
          <w:tcPr>
            <w:tcW w:w="5406" w:type="dxa"/>
            <w:shd w:val="clear" w:color="auto" w:fill="FFFFFF" w:themeFill="background1"/>
            <w:noWrap/>
            <w:vAlign w:val="bottom"/>
            <w:hideMark/>
          </w:tcPr>
          <w:p w:rsidR="003C3F8D" w:rsidRPr="00A077ED" w:rsidRDefault="003C3F8D" w:rsidP="00A077ED">
            <w:pPr>
              <w:spacing w:after="0" w:line="23" w:lineRule="atLeast"/>
              <w:rPr>
                <w:rFonts w:ascii="Times New Roman" w:eastAsia="Times New Roman" w:hAnsi="Times New Roman" w:cs="Times New Roman"/>
                <w:color w:val="000000"/>
                <w:sz w:val="24"/>
                <w:szCs w:val="24"/>
              </w:rPr>
            </w:pPr>
            <w:r w:rsidRPr="00A077ED">
              <w:rPr>
                <w:rFonts w:ascii="Times New Roman" w:eastAsia="Times New Roman" w:hAnsi="Times New Roman" w:cs="Times New Roman"/>
                <w:b/>
                <w:bCs/>
                <w:color w:val="000000"/>
                <w:sz w:val="24"/>
                <w:szCs w:val="24"/>
              </w:rPr>
              <w:t>A1.</w:t>
            </w:r>
            <w:r w:rsidRPr="00A077ED">
              <w:rPr>
                <w:rFonts w:ascii="Times New Roman" w:eastAsia="Times New Roman" w:hAnsi="Times New Roman" w:cs="Times New Roman"/>
                <w:color w:val="000000"/>
                <w:sz w:val="24"/>
                <w:szCs w:val="24"/>
              </w:rPr>
              <w:t xml:space="preserve"> ÖĞRETİM KALİTESİNİ ARTIRMAK VE SÜREKLİ İYİLEŞTİRME SAĞLAMAK</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r w:rsidRPr="00A077ED">
              <w:rPr>
                <w:rFonts w:ascii="Times New Roman" w:eastAsia="Times New Roman" w:hAnsi="Times New Roman" w:cs="Times New Roman"/>
                <w:color w:val="000000"/>
                <w:sz w:val="24"/>
                <w:szCs w:val="24"/>
              </w:rPr>
              <w:t>37.000,00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r w:rsidRPr="00A077ED">
              <w:rPr>
                <w:rFonts w:ascii="Times New Roman" w:eastAsia="Times New Roman" w:hAnsi="Times New Roman" w:cs="Times New Roman"/>
                <w:color w:val="000000"/>
                <w:sz w:val="24"/>
                <w:szCs w:val="24"/>
              </w:rPr>
              <w:t>37.000,00</w:t>
            </w:r>
          </w:p>
        </w:tc>
      </w:tr>
      <w:tr w:rsidR="003C3F8D" w:rsidRPr="00A077ED" w:rsidTr="00B62FAB">
        <w:trPr>
          <w:trHeight w:val="598"/>
          <w:jc w:val="center"/>
        </w:trPr>
        <w:tc>
          <w:tcPr>
            <w:tcW w:w="5406" w:type="dxa"/>
            <w:shd w:val="clear" w:color="auto" w:fill="FFFFFF" w:themeFill="background1"/>
            <w:noWrap/>
            <w:vAlign w:val="bottom"/>
            <w:hideMark/>
          </w:tcPr>
          <w:p w:rsidR="003C3F8D" w:rsidRPr="00A077ED" w:rsidRDefault="003C3F8D" w:rsidP="00A077ED">
            <w:pPr>
              <w:spacing w:after="0" w:line="23" w:lineRule="atLeast"/>
              <w:rPr>
                <w:rFonts w:ascii="Times New Roman" w:eastAsia="Times New Roman" w:hAnsi="Times New Roman" w:cs="Times New Roman"/>
                <w:color w:val="000000"/>
                <w:sz w:val="24"/>
                <w:szCs w:val="24"/>
              </w:rPr>
            </w:pPr>
            <w:r w:rsidRPr="00A077ED">
              <w:rPr>
                <w:rFonts w:ascii="Times New Roman" w:eastAsia="Times New Roman" w:hAnsi="Times New Roman" w:cs="Times New Roman"/>
                <w:b/>
                <w:bCs/>
                <w:color w:val="000000"/>
                <w:sz w:val="24"/>
                <w:szCs w:val="24"/>
              </w:rPr>
              <w:t>A2.</w:t>
            </w:r>
            <w:r w:rsidRPr="00A077ED">
              <w:rPr>
                <w:rFonts w:ascii="Times New Roman" w:eastAsia="Times New Roman" w:hAnsi="Times New Roman" w:cs="Times New Roman"/>
                <w:color w:val="000000"/>
                <w:sz w:val="24"/>
                <w:szCs w:val="24"/>
              </w:rPr>
              <w:t xml:space="preserve"> KURUMSAL KAPASİTEYİ VE KÜLTÜRÜ GELİŞTİRMEK</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r>
      <w:tr w:rsidR="003C3F8D" w:rsidRPr="00A077ED" w:rsidTr="00B62FAB">
        <w:trPr>
          <w:trHeight w:val="897"/>
          <w:jc w:val="center"/>
        </w:trPr>
        <w:tc>
          <w:tcPr>
            <w:tcW w:w="5406" w:type="dxa"/>
            <w:shd w:val="clear" w:color="auto" w:fill="FFFFFF" w:themeFill="background1"/>
            <w:noWrap/>
            <w:vAlign w:val="bottom"/>
            <w:hideMark/>
          </w:tcPr>
          <w:p w:rsidR="003C3F8D" w:rsidRPr="00A077ED" w:rsidRDefault="003C3F8D" w:rsidP="00A077ED">
            <w:pPr>
              <w:spacing w:after="0" w:line="23" w:lineRule="atLeast"/>
              <w:rPr>
                <w:rFonts w:ascii="Times New Roman" w:eastAsia="Times New Roman" w:hAnsi="Times New Roman" w:cs="Times New Roman"/>
                <w:color w:val="000000"/>
                <w:sz w:val="24"/>
                <w:szCs w:val="24"/>
              </w:rPr>
            </w:pPr>
            <w:r w:rsidRPr="00A077ED">
              <w:rPr>
                <w:rFonts w:ascii="Times New Roman" w:eastAsia="Times New Roman" w:hAnsi="Times New Roman" w:cs="Times New Roman"/>
                <w:b/>
                <w:bCs/>
                <w:color w:val="000000"/>
                <w:sz w:val="24"/>
                <w:szCs w:val="24"/>
              </w:rPr>
              <w:t>A3.</w:t>
            </w:r>
            <w:r w:rsidRPr="00A077ED">
              <w:rPr>
                <w:rFonts w:ascii="Times New Roman" w:eastAsia="Times New Roman" w:hAnsi="Times New Roman" w:cs="Times New Roman"/>
                <w:color w:val="000000"/>
                <w:sz w:val="24"/>
                <w:szCs w:val="24"/>
              </w:rPr>
              <w:t xml:space="preserve"> BİLİMSEL ARAŞTIRMALARDA VE TEKNOLOJİ GELİŞTİRMEDE DÜNYADA İLK 500 ÜNİVERSİTE ARASINDA YER ALMAK</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r>
      <w:tr w:rsidR="003C3F8D" w:rsidRPr="00A077ED" w:rsidTr="00B62FAB">
        <w:trPr>
          <w:trHeight w:val="598"/>
          <w:jc w:val="center"/>
        </w:trPr>
        <w:tc>
          <w:tcPr>
            <w:tcW w:w="5406" w:type="dxa"/>
            <w:shd w:val="clear" w:color="auto" w:fill="FFFFFF" w:themeFill="background1"/>
            <w:noWrap/>
            <w:vAlign w:val="bottom"/>
            <w:hideMark/>
          </w:tcPr>
          <w:p w:rsidR="003C3F8D" w:rsidRPr="00A077ED" w:rsidRDefault="003C3F8D" w:rsidP="00A077ED">
            <w:pPr>
              <w:spacing w:after="0" w:line="23" w:lineRule="atLeast"/>
              <w:rPr>
                <w:rFonts w:ascii="Times New Roman" w:eastAsia="Times New Roman" w:hAnsi="Times New Roman" w:cs="Times New Roman"/>
                <w:color w:val="000000"/>
                <w:sz w:val="24"/>
                <w:szCs w:val="24"/>
              </w:rPr>
            </w:pPr>
            <w:r w:rsidRPr="00A077ED">
              <w:rPr>
                <w:rFonts w:ascii="Times New Roman" w:eastAsia="Times New Roman" w:hAnsi="Times New Roman" w:cs="Times New Roman"/>
                <w:b/>
                <w:bCs/>
                <w:color w:val="000000"/>
                <w:sz w:val="24"/>
                <w:szCs w:val="24"/>
              </w:rPr>
              <w:t>A4.</w:t>
            </w:r>
            <w:r w:rsidRPr="00A077ED">
              <w:rPr>
                <w:rFonts w:ascii="Times New Roman" w:eastAsia="Times New Roman" w:hAnsi="Times New Roman" w:cs="Times New Roman"/>
                <w:color w:val="000000"/>
                <w:sz w:val="24"/>
                <w:szCs w:val="24"/>
              </w:rPr>
              <w:t xml:space="preserve"> TOPLUMSAL HİZMET FAALİYETLERİNİN ETKİNLİĞİNİ ARTIRMAK</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r>
      <w:tr w:rsidR="003C3F8D" w:rsidRPr="00A077ED" w:rsidTr="00B62FAB">
        <w:trPr>
          <w:trHeight w:val="897"/>
          <w:jc w:val="center"/>
        </w:trPr>
        <w:tc>
          <w:tcPr>
            <w:tcW w:w="5406" w:type="dxa"/>
            <w:shd w:val="clear" w:color="auto" w:fill="FFFFFF" w:themeFill="background1"/>
            <w:noWrap/>
            <w:vAlign w:val="bottom"/>
            <w:hideMark/>
          </w:tcPr>
          <w:p w:rsidR="003C3F8D" w:rsidRPr="00A077ED" w:rsidRDefault="003C3F8D" w:rsidP="00A077ED">
            <w:pPr>
              <w:spacing w:after="0" w:line="23" w:lineRule="atLeast"/>
              <w:rPr>
                <w:rFonts w:ascii="Times New Roman" w:eastAsia="Times New Roman" w:hAnsi="Times New Roman" w:cs="Times New Roman"/>
                <w:color w:val="000000"/>
                <w:sz w:val="24"/>
                <w:szCs w:val="24"/>
              </w:rPr>
            </w:pPr>
            <w:r w:rsidRPr="00A077ED">
              <w:rPr>
                <w:rFonts w:ascii="Times New Roman" w:eastAsia="Times New Roman" w:hAnsi="Times New Roman" w:cs="Times New Roman"/>
                <w:b/>
                <w:bCs/>
                <w:color w:val="000000"/>
                <w:sz w:val="24"/>
                <w:szCs w:val="24"/>
              </w:rPr>
              <w:t>A5.</w:t>
            </w:r>
            <w:r w:rsidRPr="00A077ED">
              <w:rPr>
                <w:rFonts w:ascii="Times New Roman" w:eastAsia="Times New Roman" w:hAnsi="Times New Roman" w:cs="Times New Roman"/>
                <w:color w:val="000000"/>
                <w:sz w:val="24"/>
                <w:szCs w:val="24"/>
              </w:rPr>
              <w:t xml:space="preserve"> ÇEVREYE DUYARLI YÖNETİM-ÜNİVERSİTE ANLAYIŞINI YERLEŞTİRMEK VE SOSYAL SORUMLULUK BİLİNCİNİ GELİŞTİRMEK</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r>
      <w:tr w:rsidR="003C3F8D" w:rsidRPr="00A077ED" w:rsidTr="00B62FAB">
        <w:trPr>
          <w:trHeight w:val="299"/>
          <w:jc w:val="center"/>
        </w:trPr>
        <w:tc>
          <w:tcPr>
            <w:tcW w:w="5406" w:type="dxa"/>
            <w:shd w:val="clear" w:color="auto" w:fill="FFFFFF" w:themeFill="background1"/>
            <w:noWrap/>
            <w:vAlign w:val="center"/>
            <w:hideMark/>
          </w:tcPr>
          <w:p w:rsidR="003C3F8D" w:rsidRPr="00A077ED" w:rsidRDefault="003C3F8D" w:rsidP="00A077ED">
            <w:pPr>
              <w:spacing w:after="0" w:line="23" w:lineRule="atLeast"/>
              <w:jc w:val="right"/>
              <w:rPr>
                <w:rFonts w:ascii="Times New Roman" w:eastAsia="Times New Roman" w:hAnsi="Times New Roman" w:cs="Times New Roman"/>
                <w:b/>
                <w:sz w:val="24"/>
                <w:szCs w:val="24"/>
              </w:rPr>
            </w:pPr>
            <w:r w:rsidRPr="00A077ED">
              <w:rPr>
                <w:rFonts w:ascii="Times New Roman" w:eastAsia="Times New Roman" w:hAnsi="Times New Roman" w:cs="Times New Roman"/>
                <w:b/>
                <w:sz w:val="24"/>
                <w:szCs w:val="24"/>
              </w:rPr>
              <w:lastRenderedPageBreak/>
              <w:t>Amaçlar Toplamı</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r w:rsidRPr="00A077ED">
              <w:rPr>
                <w:rFonts w:ascii="Times New Roman" w:eastAsia="Times New Roman" w:hAnsi="Times New Roman" w:cs="Times New Roman"/>
                <w:color w:val="000000"/>
                <w:sz w:val="24"/>
                <w:szCs w:val="24"/>
              </w:rPr>
              <w:t>37.000,00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r w:rsidRPr="00A077ED">
              <w:rPr>
                <w:rFonts w:ascii="Times New Roman" w:eastAsia="Times New Roman" w:hAnsi="Times New Roman" w:cs="Times New Roman"/>
                <w:color w:val="000000"/>
                <w:sz w:val="24"/>
                <w:szCs w:val="24"/>
              </w:rPr>
              <w:t>37.000,00</w:t>
            </w:r>
          </w:p>
        </w:tc>
      </w:tr>
      <w:tr w:rsidR="003C3F8D" w:rsidRPr="00A077ED" w:rsidTr="00B62FAB">
        <w:trPr>
          <w:trHeight w:val="299"/>
          <w:jc w:val="center"/>
        </w:trPr>
        <w:tc>
          <w:tcPr>
            <w:tcW w:w="5406" w:type="dxa"/>
            <w:shd w:val="clear" w:color="auto" w:fill="FFFFFF" w:themeFill="background1"/>
            <w:noWrap/>
            <w:vAlign w:val="center"/>
            <w:hideMark/>
          </w:tcPr>
          <w:p w:rsidR="003C3F8D" w:rsidRPr="00A077ED" w:rsidRDefault="003C3F8D" w:rsidP="00A077ED">
            <w:pPr>
              <w:spacing w:after="0" w:line="23" w:lineRule="atLeast"/>
              <w:jc w:val="right"/>
              <w:rPr>
                <w:rFonts w:ascii="Times New Roman" w:eastAsia="Times New Roman" w:hAnsi="Times New Roman" w:cs="Times New Roman"/>
                <w:b/>
                <w:sz w:val="24"/>
                <w:szCs w:val="24"/>
              </w:rPr>
            </w:pPr>
            <w:r w:rsidRPr="00A077ED">
              <w:rPr>
                <w:rFonts w:ascii="Times New Roman" w:eastAsia="Times New Roman" w:hAnsi="Times New Roman" w:cs="Times New Roman"/>
                <w:b/>
                <w:sz w:val="24"/>
                <w:szCs w:val="24"/>
              </w:rPr>
              <w:t xml:space="preserve">Genel </w:t>
            </w:r>
            <w:r w:rsidR="00F6308B">
              <w:rPr>
                <w:rFonts w:ascii="Times New Roman" w:eastAsia="Times New Roman" w:hAnsi="Times New Roman" w:cs="Times New Roman"/>
                <w:b/>
                <w:sz w:val="24"/>
                <w:szCs w:val="24"/>
              </w:rPr>
              <w:t xml:space="preserve">Yönetim </w:t>
            </w:r>
            <w:r w:rsidRPr="00A077ED">
              <w:rPr>
                <w:rFonts w:ascii="Times New Roman" w:eastAsia="Times New Roman" w:hAnsi="Times New Roman" w:cs="Times New Roman"/>
                <w:b/>
                <w:sz w:val="24"/>
                <w:szCs w:val="24"/>
              </w:rPr>
              <w:t>Giderleri</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r w:rsidRPr="00A077ED">
              <w:rPr>
                <w:rFonts w:ascii="Times New Roman" w:eastAsia="Times New Roman" w:hAnsi="Times New Roman" w:cs="Times New Roman"/>
                <w:color w:val="000000"/>
                <w:sz w:val="24"/>
                <w:szCs w:val="24"/>
              </w:rPr>
              <w:t>722.000,00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r w:rsidRPr="00A077ED">
              <w:rPr>
                <w:rFonts w:ascii="Times New Roman" w:eastAsia="Times New Roman" w:hAnsi="Times New Roman" w:cs="Times New Roman"/>
                <w:color w:val="000000"/>
                <w:sz w:val="24"/>
                <w:szCs w:val="24"/>
              </w:rPr>
              <w:t>722.000,00</w:t>
            </w:r>
          </w:p>
        </w:tc>
      </w:tr>
      <w:tr w:rsidR="003C3F8D" w:rsidRPr="00A077ED" w:rsidTr="00B62FAB">
        <w:trPr>
          <w:trHeight w:val="316"/>
          <w:jc w:val="center"/>
        </w:trPr>
        <w:tc>
          <w:tcPr>
            <w:tcW w:w="5406" w:type="dxa"/>
            <w:shd w:val="clear" w:color="auto" w:fill="C6D9F1" w:themeFill="text2" w:themeFillTint="33"/>
            <w:noWrap/>
            <w:vAlign w:val="center"/>
            <w:hideMark/>
          </w:tcPr>
          <w:p w:rsidR="003C3F8D" w:rsidRPr="00A077ED" w:rsidRDefault="003C3F8D" w:rsidP="00A077ED">
            <w:pPr>
              <w:spacing w:after="0" w:line="23" w:lineRule="atLeast"/>
              <w:jc w:val="right"/>
              <w:rPr>
                <w:rFonts w:ascii="Times New Roman" w:eastAsia="Times New Roman" w:hAnsi="Times New Roman" w:cs="Times New Roman"/>
                <w:b/>
                <w:bCs/>
                <w:sz w:val="24"/>
                <w:szCs w:val="24"/>
              </w:rPr>
            </w:pPr>
            <w:r w:rsidRPr="00A077ED">
              <w:rPr>
                <w:rFonts w:ascii="Times New Roman" w:eastAsia="Times New Roman" w:hAnsi="Times New Roman" w:cs="Times New Roman"/>
                <w:b/>
                <w:bCs/>
                <w:sz w:val="24"/>
                <w:szCs w:val="24"/>
              </w:rPr>
              <w:t>2018 yılı Toplamı</w:t>
            </w:r>
          </w:p>
        </w:tc>
        <w:tc>
          <w:tcPr>
            <w:tcW w:w="137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3C3F8D" w:rsidRPr="00A077ED" w:rsidRDefault="003C3F8D" w:rsidP="00A077ED">
            <w:pPr>
              <w:spacing w:after="0" w:line="23" w:lineRule="atLeast"/>
              <w:jc w:val="center"/>
              <w:rPr>
                <w:rFonts w:ascii="Times New Roman" w:eastAsia="Times New Roman" w:hAnsi="Times New Roman" w:cs="Times New Roman"/>
                <w:b/>
                <w:bCs/>
                <w:color w:val="000000"/>
                <w:sz w:val="24"/>
                <w:szCs w:val="24"/>
              </w:rPr>
            </w:pPr>
            <w:r w:rsidRPr="00A077ED">
              <w:rPr>
                <w:rFonts w:ascii="Times New Roman" w:eastAsia="Times New Roman" w:hAnsi="Times New Roman" w:cs="Times New Roman"/>
                <w:b/>
                <w:bCs/>
                <w:color w:val="000000"/>
                <w:sz w:val="24"/>
                <w:szCs w:val="24"/>
              </w:rPr>
              <w:t>759.000,00</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3C3F8D" w:rsidRPr="00A077ED" w:rsidRDefault="003C3F8D" w:rsidP="00A077ED">
            <w:pPr>
              <w:spacing w:after="0" w:line="23" w:lineRule="atLeast"/>
              <w:jc w:val="right"/>
              <w:rPr>
                <w:rFonts w:ascii="Times New Roman" w:eastAsia="Times New Roman" w:hAnsi="Times New Roman" w:cs="Times New Roman"/>
                <w:b/>
                <w:bCs/>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3C3F8D" w:rsidRPr="00A077ED" w:rsidRDefault="003C3F8D" w:rsidP="00A077ED">
            <w:pPr>
              <w:spacing w:after="0" w:line="23" w:lineRule="atLeast"/>
              <w:jc w:val="center"/>
              <w:rPr>
                <w:rFonts w:ascii="Times New Roman" w:eastAsia="Times New Roman" w:hAnsi="Times New Roman" w:cs="Times New Roman"/>
                <w:b/>
                <w:bCs/>
                <w:color w:val="000000"/>
                <w:sz w:val="24"/>
                <w:szCs w:val="24"/>
              </w:rPr>
            </w:pPr>
            <w:r w:rsidRPr="00A077ED">
              <w:rPr>
                <w:rFonts w:ascii="Times New Roman" w:eastAsia="Times New Roman" w:hAnsi="Times New Roman" w:cs="Times New Roman"/>
                <w:b/>
                <w:bCs/>
                <w:color w:val="000000"/>
                <w:sz w:val="24"/>
                <w:szCs w:val="24"/>
              </w:rPr>
              <w:t>759.000,00</w:t>
            </w:r>
          </w:p>
        </w:tc>
      </w:tr>
    </w:tbl>
    <w:p w:rsidR="00BA1503" w:rsidRPr="00A077ED" w:rsidRDefault="00BA1503" w:rsidP="00A077ED">
      <w:pPr>
        <w:spacing w:after="0" w:line="23" w:lineRule="atLeast"/>
        <w:ind w:left="720"/>
        <w:rPr>
          <w:rFonts w:ascii="Times New Roman" w:eastAsia="Times New Roman" w:hAnsi="Times New Roman" w:cs="Times New Roman"/>
          <w:b/>
          <w:sz w:val="24"/>
          <w:szCs w:val="24"/>
        </w:rPr>
      </w:pPr>
    </w:p>
    <w:p w:rsidR="002F7363" w:rsidRPr="00A077ED" w:rsidRDefault="002F7363" w:rsidP="00A077ED">
      <w:pPr>
        <w:spacing w:after="0" w:line="23" w:lineRule="atLeast"/>
        <w:jc w:val="both"/>
        <w:rPr>
          <w:rFonts w:ascii="Times New Roman" w:eastAsia="Times New Roman" w:hAnsi="Times New Roman" w:cs="Times New Roman"/>
          <w:sz w:val="24"/>
          <w:szCs w:val="24"/>
        </w:rPr>
      </w:pPr>
    </w:p>
    <w:p w:rsidR="002F7363" w:rsidRPr="00A077ED" w:rsidRDefault="00B62FAB" w:rsidP="00B62FAB">
      <w:pPr>
        <w:spacing w:after="120" w:line="23"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Tablo 11. </w:t>
      </w:r>
      <w:r w:rsidR="002F7363" w:rsidRPr="00A077ED">
        <w:rPr>
          <w:rFonts w:ascii="Times New Roman" w:eastAsia="Times New Roman" w:hAnsi="Times New Roman" w:cs="Times New Roman"/>
          <w:b/>
          <w:color w:val="000000"/>
          <w:sz w:val="24"/>
          <w:szCs w:val="24"/>
        </w:rPr>
        <w:t>2019 Yılı Tahmini Maliyetler</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6"/>
        <w:gridCol w:w="1370"/>
        <w:gridCol w:w="1276"/>
        <w:gridCol w:w="1353"/>
      </w:tblGrid>
      <w:tr w:rsidR="002F7363" w:rsidRPr="00A077ED" w:rsidTr="00B62FAB">
        <w:trPr>
          <w:trHeight w:val="756"/>
          <w:jc w:val="center"/>
        </w:trPr>
        <w:tc>
          <w:tcPr>
            <w:tcW w:w="5406" w:type="dxa"/>
            <w:shd w:val="clear" w:color="auto" w:fill="C6D9F1" w:themeFill="text2" w:themeFillTint="33"/>
            <w:vAlign w:val="center"/>
            <w:hideMark/>
          </w:tcPr>
          <w:p w:rsidR="002F7363" w:rsidRPr="00A077ED" w:rsidRDefault="002F7363" w:rsidP="00A077ED">
            <w:pPr>
              <w:spacing w:after="0" w:line="23" w:lineRule="atLeast"/>
              <w:jc w:val="center"/>
              <w:rPr>
                <w:rFonts w:ascii="Times New Roman" w:eastAsia="Times New Roman" w:hAnsi="Times New Roman" w:cs="Times New Roman"/>
                <w:b/>
                <w:bCs/>
                <w:color w:val="000000"/>
                <w:sz w:val="24"/>
                <w:szCs w:val="24"/>
              </w:rPr>
            </w:pPr>
            <w:r w:rsidRPr="00A077ED">
              <w:rPr>
                <w:rFonts w:ascii="Times New Roman" w:eastAsia="Times New Roman" w:hAnsi="Times New Roman" w:cs="Times New Roman"/>
                <w:b/>
                <w:bCs/>
                <w:color w:val="000000"/>
                <w:sz w:val="24"/>
                <w:szCs w:val="24"/>
              </w:rPr>
              <w:t>STRATEJİK AMAÇLAR</w:t>
            </w:r>
          </w:p>
        </w:tc>
        <w:tc>
          <w:tcPr>
            <w:tcW w:w="1370" w:type="dxa"/>
            <w:shd w:val="clear" w:color="auto" w:fill="C6D9F1" w:themeFill="text2" w:themeFillTint="33"/>
            <w:vAlign w:val="center"/>
            <w:hideMark/>
          </w:tcPr>
          <w:p w:rsidR="002F7363" w:rsidRPr="00A077ED" w:rsidRDefault="002F7363" w:rsidP="00A077ED">
            <w:pPr>
              <w:spacing w:after="0" w:line="23" w:lineRule="atLeast"/>
              <w:jc w:val="center"/>
              <w:rPr>
                <w:rFonts w:ascii="Times New Roman" w:eastAsia="Times New Roman" w:hAnsi="Times New Roman" w:cs="Times New Roman"/>
                <w:b/>
                <w:bCs/>
                <w:color w:val="000000"/>
                <w:sz w:val="24"/>
                <w:szCs w:val="24"/>
              </w:rPr>
            </w:pPr>
            <w:r w:rsidRPr="00A077ED">
              <w:rPr>
                <w:rFonts w:ascii="Times New Roman" w:eastAsia="Times New Roman" w:hAnsi="Times New Roman" w:cs="Times New Roman"/>
                <w:b/>
                <w:bCs/>
                <w:color w:val="000000"/>
                <w:sz w:val="24"/>
                <w:szCs w:val="24"/>
              </w:rPr>
              <w:t xml:space="preserve">Bütçe İçi </w:t>
            </w:r>
            <w:r w:rsidRPr="00A077ED">
              <w:rPr>
                <w:rFonts w:ascii="Times New Roman" w:eastAsia="Times New Roman" w:hAnsi="Times New Roman" w:cs="Times New Roman"/>
                <w:b/>
                <w:bCs/>
                <w:color w:val="000000"/>
                <w:sz w:val="24"/>
                <w:szCs w:val="24"/>
              </w:rPr>
              <w:br/>
              <w:t>(Özel Bütçe)</w:t>
            </w:r>
          </w:p>
        </w:tc>
        <w:tc>
          <w:tcPr>
            <w:tcW w:w="1276" w:type="dxa"/>
            <w:shd w:val="clear" w:color="auto" w:fill="C6D9F1" w:themeFill="text2" w:themeFillTint="33"/>
            <w:vAlign w:val="center"/>
            <w:hideMark/>
          </w:tcPr>
          <w:p w:rsidR="002F7363" w:rsidRPr="00A077ED" w:rsidRDefault="002F7363" w:rsidP="00A077ED">
            <w:pPr>
              <w:spacing w:after="0" w:line="23" w:lineRule="atLeast"/>
              <w:jc w:val="center"/>
              <w:rPr>
                <w:rFonts w:ascii="Times New Roman" w:eastAsia="Times New Roman" w:hAnsi="Times New Roman" w:cs="Times New Roman"/>
                <w:b/>
                <w:bCs/>
                <w:color w:val="000000"/>
                <w:sz w:val="24"/>
                <w:szCs w:val="24"/>
              </w:rPr>
            </w:pPr>
            <w:r w:rsidRPr="00A077ED">
              <w:rPr>
                <w:rFonts w:ascii="Times New Roman" w:eastAsia="Times New Roman" w:hAnsi="Times New Roman" w:cs="Times New Roman"/>
                <w:b/>
                <w:bCs/>
                <w:color w:val="000000"/>
                <w:sz w:val="24"/>
                <w:szCs w:val="24"/>
              </w:rPr>
              <w:t xml:space="preserve">Bütçe Dışı </w:t>
            </w:r>
            <w:r w:rsidRPr="00A077ED">
              <w:rPr>
                <w:rFonts w:ascii="Times New Roman" w:eastAsia="Times New Roman" w:hAnsi="Times New Roman" w:cs="Times New Roman"/>
                <w:b/>
                <w:bCs/>
                <w:color w:val="000000"/>
                <w:sz w:val="24"/>
                <w:szCs w:val="24"/>
              </w:rPr>
              <w:br/>
              <w:t>(Döner Sermaye)</w:t>
            </w:r>
          </w:p>
        </w:tc>
        <w:tc>
          <w:tcPr>
            <w:tcW w:w="1353" w:type="dxa"/>
            <w:shd w:val="clear" w:color="auto" w:fill="C6D9F1" w:themeFill="text2" w:themeFillTint="33"/>
            <w:vAlign w:val="center"/>
            <w:hideMark/>
          </w:tcPr>
          <w:p w:rsidR="002F7363" w:rsidRPr="00A077ED" w:rsidRDefault="002F7363" w:rsidP="00A077ED">
            <w:pPr>
              <w:spacing w:after="0" w:line="23" w:lineRule="atLeast"/>
              <w:jc w:val="center"/>
              <w:rPr>
                <w:rFonts w:ascii="Times New Roman" w:eastAsia="Times New Roman" w:hAnsi="Times New Roman" w:cs="Times New Roman"/>
                <w:b/>
                <w:bCs/>
                <w:color w:val="000000"/>
                <w:sz w:val="24"/>
                <w:szCs w:val="24"/>
              </w:rPr>
            </w:pPr>
            <w:r w:rsidRPr="00A077ED">
              <w:rPr>
                <w:rFonts w:ascii="Times New Roman" w:eastAsia="Times New Roman" w:hAnsi="Times New Roman" w:cs="Times New Roman"/>
                <w:b/>
                <w:bCs/>
                <w:color w:val="000000"/>
                <w:sz w:val="24"/>
                <w:szCs w:val="24"/>
              </w:rPr>
              <w:t>TOPLAM</w:t>
            </w:r>
          </w:p>
        </w:tc>
      </w:tr>
      <w:tr w:rsidR="003C3F8D" w:rsidRPr="00A077ED" w:rsidTr="00B62FAB">
        <w:trPr>
          <w:trHeight w:val="598"/>
          <w:jc w:val="center"/>
        </w:trPr>
        <w:tc>
          <w:tcPr>
            <w:tcW w:w="5406" w:type="dxa"/>
            <w:shd w:val="clear" w:color="auto" w:fill="FFFFFF" w:themeFill="background1"/>
            <w:noWrap/>
            <w:vAlign w:val="bottom"/>
            <w:hideMark/>
          </w:tcPr>
          <w:p w:rsidR="003C3F8D" w:rsidRPr="00A077ED" w:rsidRDefault="003C3F8D" w:rsidP="00A077ED">
            <w:pPr>
              <w:spacing w:after="0" w:line="23" w:lineRule="atLeast"/>
              <w:rPr>
                <w:rFonts w:ascii="Times New Roman" w:eastAsia="Times New Roman" w:hAnsi="Times New Roman" w:cs="Times New Roman"/>
                <w:color w:val="000000"/>
                <w:sz w:val="24"/>
                <w:szCs w:val="24"/>
              </w:rPr>
            </w:pPr>
            <w:r w:rsidRPr="00A077ED">
              <w:rPr>
                <w:rFonts w:ascii="Times New Roman" w:eastAsia="Times New Roman" w:hAnsi="Times New Roman" w:cs="Times New Roman"/>
                <w:b/>
                <w:bCs/>
                <w:color w:val="000000"/>
                <w:sz w:val="24"/>
                <w:szCs w:val="24"/>
              </w:rPr>
              <w:t>A1.</w:t>
            </w:r>
            <w:r w:rsidRPr="00A077ED">
              <w:rPr>
                <w:rFonts w:ascii="Times New Roman" w:eastAsia="Times New Roman" w:hAnsi="Times New Roman" w:cs="Times New Roman"/>
                <w:color w:val="000000"/>
                <w:sz w:val="24"/>
                <w:szCs w:val="24"/>
              </w:rPr>
              <w:t xml:space="preserve"> ÖĞRETİM KALİTESİNİ ARTIRMAK VE SÜREKLİ İYİLEŞTİRME SAĞLAMAK</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r w:rsidRPr="00A077ED">
              <w:rPr>
                <w:rFonts w:ascii="Times New Roman" w:eastAsia="Times New Roman" w:hAnsi="Times New Roman" w:cs="Times New Roman"/>
                <w:color w:val="000000"/>
                <w:sz w:val="24"/>
                <w:szCs w:val="24"/>
              </w:rPr>
              <w:t>41.000,00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r w:rsidRPr="00A077ED">
              <w:rPr>
                <w:rFonts w:ascii="Times New Roman" w:eastAsia="Times New Roman" w:hAnsi="Times New Roman" w:cs="Times New Roman"/>
                <w:color w:val="000000"/>
                <w:sz w:val="24"/>
                <w:szCs w:val="24"/>
              </w:rPr>
              <w:t>41.000,00</w:t>
            </w:r>
          </w:p>
        </w:tc>
      </w:tr>
      <w:tr w:rsidR="003C3F8D" w:rsidRPr="00A077ED" w:rsidTr="00B62FAB">
        <w:trPr>
          <w:trHeight w:val="598"/>
          <w:jc w:val="center"/>
        </w:trPr>
        <w:tc>
          <w:tcPr>
            <w:tcW w:w="5406" w:type="dxa"/>
            <w:shd w:val="clear" w:color="auto" w:fill="FFFFFF" w:themeFill="background1"/>
            <w:noWrap/>
            <w:vAlign w:val="bottom"/>
            <w:hideMark/>
          </w:tcPr>
          <w:p w:rsidR="003C3F8D" w:rsidRPr="00A077ED" w:rsidRDefault="003C3F8D" w:rsidP="00A077ED">
            <w:pPr>
              <w:spacing w:after="0" w:line="23" w:lineRule="atLeast"/>
              <w:rPr>
                <w:rFonts w:ascii="Times New Roman" w:eastAsia="Times New Roman" w:hAnsi="Times New Roman" w:cs="Times New Roman"/>
                <w:color w:val="000000"/>
                <w:sz w:val="24"/>
                <w:szCs w:val="24"/>
              </w:rPr>
            </w:pPr>
            <w:r w:rsidRPr="00A077ED">
              <w:rPr>
                <w:rFonts w:ascii="Times New Roman" w:eastAsia="Times New Roman" w:hAnsi="Times New Roman" w:cs="Times New Roman"/>
                <w:b/>
                <w:bCs/>
                <w:color w:val="000000"/>
                <w:sz w:val="24"/>
                <w:szCs w:val="24"/>
              </w:rPr>
              <w:t>A2.</w:t>
            </w:r>
            <w:r w:rsidRPr="00A077ED">
              <w:rPr>
                <w:rFonts w:ascii="Times New Roman" w:eastAsia="Times New Roman" w:hAnsi="Times New Roman" w:cs="Times New Roman"/>
                <w:color w:val="000000"/>
                <w:sz w:val="24"/>
                <w:szCs w:val="24"/>
              </w:rPr>
              <w:t xml:space="preserve"> KURUMSAL KAPASİTEYİ VE KÜLTÜRÜ GELİŞTİRMEK</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r>
      <w:tr w:rsidR="003C3F8D" w:rsidRPr="00A077ED" w:rsidTr="00B62FAB">
        <w:trPr>
          <w:trHeight w:val="897"/>
          <w:jc w:val="center"/>
        </w:trPr>
        <w:tc>
          <w:tcPr>
            <w:tcW w:w="5406" w:type="dxa"/>
            <w:shd w:val="clear" w:color="auto" w:fill="FFFFFF" w:themeFill="background1"/>
            <w:noWrap/>
            <w:vAlign w:val="bottom"/>
            <w:hideMark/>
          </w:tcPr>
          <w:p w:rsidR="003C3F8D" w:rsidRPr="00A077ED" w:rsidRDefault="003C3F8D" w:rsidP="00A077ED">
            <w:pPr>
              <w:spacing w:after="0" w:line="23" w:lineRule="atLeast"/>
              <w:rPr>
                <w:rFonts w:ascii="Times New Roman" w:eastAsia="Times New Roman" w:hAnsi="Times New Roman" w:cs="Times New Roman"/>
                <w:color w:val="000000"/>
                <w:sz w:val="24"/>
                <w:szCs w:val="24"/>
              </w:rPr>
            </w:pPr>
            <w:r w:rsidRPr="00A077ED">
              <w:rPr>
                <w:rFonts w:ascii="Times New Roman" w:eastAsia="Times New Roman" w:hAnsi="Times New Roman" w:cs="Times New Roman"/>
                <w:b/>
                <w:bCs/>
                <w:color w:val="000000"/>
                <w:sz w:val="24"/>
                <w:szCs w:val="24"/>
              </w:rPr>
              <w:t>A3.</w:t>
            </w:r>
            <w:r w:rsidRPr="00A077ED">
              <w:rPr>
                <w:rFonts w:ascii="Times New Roman" w:eastAsia="Times New Roman" w:hAnsi="Times New Roman" w:cs="Times New Roman"/>
                <w:color w:val="000000"/>
                <w:sz w:val="24"/>
                <w:szCs w:val="24"/>
              </w:rPr>
              <w:t xml:space="preserve"> BİLİMSEL ARAŞTIRMALARDA VE TEKNOLOJİ GELİŞTİRMEDE DÜNYADA İLK 500 ÜNİVERSİTE ARASINDA YER ALMAK</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r>
      <w:tr w:rsidR="003C3F8D" w:rsidRPr="00A077ED" w:rsidTr="00B62FAB">
        <w:trPr>
          <w:trHeight w:val="598"/>
          <w:jc w:val="center"/>
        </w:trPr>
        <w:tc>
          <w:tcPr>
            <w:tcW w:w="5406" w:type="dxa"/>
            <w:shd w:val="clear" w:color="auto" w:fill="FFFFFF" w:themeFill="background1"/>
            <w:noWrap/>
            <w:vAlign w:val="bottom"/>
            <w:hideMark/>
          </w:tcPr>
          <w:p w:rsidR="003C3F8D" w:rsidRPr="00A077ED" w:rsidRDefault="003C3F8D" w:rsidP="00A077ED">
            <w:pPr>
              <w:spacing w:after="0" w:line="23" w:lineRule="atLeast"/>
              <w:rPr>
                <w:rFonts w:ascii="Times New Roman" w:eastAsia="Times New Roman" w:hAnsi="Times New Roman" w:cs="Times New Roman"/>
                <w:color w:val="000000"/>
                <w:sz w:val="24"/>
                <w:szCs w:val="24"/>
              </w:rPr>
            </w:pPr>
            <w:r w:rsidRPr="00A077ED">
              <w:rPr>
                <w:rFonts w:ascii="Times New Roman" w:eastAsia="Times New Roman" w:hAnsi="Times New Roman" w:cs="Times New Roman"/>
                <w:b/>
                <w:bCs/>
                <w:color w:val="000000"/>
                <w:sz w:val="24"/>
                <w:szCs w:val="24"/>
              </w:rPr>
              <w:t>A4.</w:t>
            </w:r>
            <w:r w:rsidRPr="00A077ED">
              <w:rPr>
                <w:rFonts w:ascii="Times New Roman" w:eastAsia="Times New Roman" w:hAnsi="Times New Roman" w:cs="Times New Roman"/>
                <w:color w:val="000000"/>
                <w:sz w:val="24"/>
                <w:szCs w:val="24"/>
              </w:rPr>
              <w:t xml:space="preserve"> TOPLUMSAL HİZMET FAALİYETLERİNİN ETKİNLİĞİNİ ARTIRMAK</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r>
      <w:tr w:rsidR="003C3F8D" w:rsidRPr="00A077ED" w:rsidTr="00B62FAB">
        <w:trPr>
          <w:trHeight w:val="897"/>
          <w:jc w:val="center"/>
        </w:trPr>
        <w:tc>
          <w:tcPr>
            <w:tcW w:w="5406" w:type="dxa"/>
            <w:shd w:val="clear" w:color="auto" w:fill="FFFFFF" w:themeFill="background1"/>
            <w:noWrap/>
            <w:vAlign w:val="bottom"/>
            <w:hideMark/>
          </w:tcPr>
          <w:p w:rsidR="003C3F8D" w:rsidRPr="00A077ED" w:rsidRDefault="003C3F8D" w:rsidP="00A077ED">
            <w:pPr>
              <w:spacing w:after="0" w:line="23" w:lineRule="atLeast"/>
              <w:rPr>
                <w:rFonts w:ascii="Times New Roman" w:eastAsia="Times New Roman" w:hAnsi="Times New Roman" w:cs="Times New Roman"/>
                <w:color w:val="000000"/>
                <w:sz w:val="24"/>
                <w:szCs w:val="24"/>
              </w:rPr>
            </w:pPr>
            <w:r w:rsidRPr="00A077ED">
              <w:rPr>
                <w:rFonts w:ascii="Times New Roman" w:eastAsia="Times New Roman" w:hAnsi="Times New Roman" w:cs="Times New Roman"/>
                <w:b/>
                <w:bCs/>
                <w:color w:val="000000"/>
                <w:sz w:val="24"/>
                <w:szCs w:val="24"/>
              </w:rPr>
              <w:t>A5.</w:t>
            </w:r>
            <w:r w:rsidRPr="00A077ED">
              <w:rPr>
                <w:rFonts w:ascii="Times New Roman" w:eastAsia="Times New Roman" w:hAnsi="Times New Roman" w:cs="Times New Roman"/>
                <w:color w:val="000000"/>
                <w:sz w:val="24"/>
                <w:szCs w:val="24"/>
              </w:rPr>
              <w:t xml:space="preserve"> ÇEVREYE DUYARLI YÖNETİM-ÜNİVERSİTE ANLAYIŞINI YERLEŞTİRMEK VE SOSYAL SORUMLULUK BİLİNCİNİ GELİŞTİRMEK</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r>
      <w:tr w:rsidR="003C3F8D" w:rsidRPr="00A077ED" w:rsidTr="00B62FAB">
        <w:trPr>
          <w:trHeight w:val="299"/>
          <w:jc w:val="center"/>
        </w:trPr>
        <w:tc>
          <w:tcPr>
            <w:tcW w:w="5406" w:type="dxa"/>
            <w:shd w:val="clear" w:color="auto" w:fill="FFFFFF" w:themeFill="background1"/>
            <w:noWrap/>
            <w:vAlign w:val="center"/>
            <w:hideMark/>
          </w:tcPr>
          <w:p w:rsidR="003C3F8D" w:rsidRPr="00A077ED" w:rsidRDefault="003C3F8D" w:rsidP="00A077ED">
            <w:pPr>
              <w:spacing w:after="0" w:line="23" w:lineRule="atLeast"/>
              <w:jc w:val="right"/>
              <w:rPr>
                <w:rFonts w:ascii="Times New Roman" w:eastAsia="Times New Roman" w:hAnsi="Times New Roman" w:cs="Times New Roman"/>
                <w:b/>
                <w:sz w:val="24"/>
                <w:szCs w:val="24"/>
              </w:rPr>
            </w:pPr>
            <w:r w:rsidRPr="00A077ED">
              <w:rPr>
                <w:rFonts w:ascii="Times New Roman" w:eastAsia="Times New Roman" w:hAnsi="Times New Roman" w:cs="Times New Roman"/>
                <w:b/>
                <w:sz w:val="24"/>
                <w:szCs w:val="24"/>
              </w:rPr>
              <w:t>Amaçlar Toplamı</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r w:rsidRPr="00A077ED">
              <w:rPr>
                <w:rFonts w:ascii="Times New Roman" w:eastAsia="Times New Roman" w:hAnsi="Times New Roman" w:cs="Times New Roman"/>
                <w:color w:val="000000"/>
                <w:sz w:val="24"/>
                <w:szCs w:val="24"/>
              </w:rPr>
              <w:t>41.000,00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r w:rsidRPr="00A077ED">
              <w:rPr>
                <w:rFonts w:ascii="Times New Roman" w:eastAsia="Times New Roman" w:hAnsi="Times New Roman" w:cs="Times New Roman"/>
                <w:color w:val="000000"/>
                <w:sz w:val="24"/>
                <w:szCs w:val="24"/>
              </w:rPr>
              <w:t>41.000,00</w:t>
            </w:r>
          </w:p>
        </w:tc>
      </w:tr>
      <w:tr w:rsidR="003C3F8D" w:rsidRPr="00A077ED" w:rsidTr="00B62FAB">
        <w:trPr>
          <w:trHeight w:val="299"/>
          <w:jc w:val="center"/>
        </w:trPr>
        <w:tc>
          <w:tcPr>
            <w:tcW w:w="5406" w:type="dxa"/>
            <w:shd w:val="clear" w:color="auto" w:fill="FFFFFF" w:themeFill="background1"/>
            <w:noWrap/>
            <w:vAlign w:val="center"/>
            <w:hideMark/>
          </w:tcPr>
          <w:p w:rsidR="003C3F8D" w:rsidRPr="00A077ED" w:rsidRDefault="003C3F8D" w:rsidP="00A077ED">
            <w:pPr>
              <w:spacing w:after="0" w:line="23" w:lineRule="atLeast"/>
              <w:jc w:val="right"/>
              <w:rPr>
                <w:rFonts w:ascii="Times New Roman" w:eastAsia="Times New Roman" w:hAnsi="Times New Roman" w:cs="Times New Roman"/>
                <w:b/>
                <w:sz w:val="24"/>
                <w:szCs w:val="24"/>
              </w:rPr>
            </w:pPr>
            <w:r w:rsidRPr="00A077ED">
              <w:rPr>
                <w:rFonts w:ascii="Times New Roman" w:eastAsia="Times New Roman" w:hAnsi="Times New Roman" w:cs="Times New Roman"/>
                <w:b/>
                <w:sz w:val="24"/>
                <w:szCs w:val="24"/>
              </w:rPr>
              <w:t xml:space="preserve">Genel </w:t>
            </w:r>
            <w:r w:rsidR="00F6308B">
              <w:rPr>
                <w:rFonts w:ascii="Times New Roman" w:eastAsia="Times New Roman" w:hAnsi="Times New Roman" w:cs="Times New Roman"/>
                <w:b/>
                <w:sz w:val="24"/>
                <w:szCs w:val="24"/>
              </w:rPr>
              <w:t xml:space="preserve">Yönetim </w:t>
            </w:r>
            <w:r w:rsidRPr="00A077ED">
              <w:rPr>
                <w:rFonts w:ascii="Times New Roman" w:eastAsia="Times New Roman" w:hAnsi="Times New Roman" w:cs="Times New Roman"/>
                <w:b/>
                <w:sz w:val="24"/>
                <w:szCs w:val="24"/>
              </w:rPr>
              <w:t>Giderleri</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r w:rsidRPr="00A077ED">
              <w:rPr>
                <w:rFonts w:ascii="Times New Roman" w:eastAsia="Times New Roman" w:hAnsi="Times New Roman" w:cs="Times New Roman"/>
                <w:color w:val="000000"/>
                <w:sz w:val="24"/>
                <w:szCs w:val="24"/>
              </w:rPr>
              <w:t>792.000,00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r w:rsidRPr="00A077ED">
              <w:rPr>
                <w:rFonts w:ascii="Times New Roman" w:eastAsia="Times New Roman" w:hAnsi="Times New Roman" w:cs="Times New Roman"/>
                <w:color w:val="000000"/>
                <w:sz w:val="24"/>
                <w:szCs w:val="24"/>
              </w:rPr>
              <w:t>792.000,00</w:t>
            </w:r>
          </w:p>
        </w:tc>
      </w:tr>
      <w:tr w:rsidR="003C3F8D" w:rsidRPr="00A077ED" w:rsidTr="00B62FAB">
        <w:trPr>
          <w:trHeight w:val="316"/>
          <w:jc w:val="center"/>
        </w:trPr>
        <w:tc>
          <w:tcPr>
            <w:tcW w:w="5406" w:type="dxa"/>
            <w:shd w:val="clear" w:color="auto" w:fill="C6D9F1" w:themeFill="text2" w:themeFillTint="33"/>
            <w:noWrap/>
            <w:vAlign w:val="center"/>
            <w:hideMark/>
          </w:tcPr>
          <w:p w:rsidR="003C3F8D" w:rsidRPr="00A077ED" w:rsidRDefault="003C3F8D" w:rsidP="00A077ED">
            <w:pPr>
              <w:spacing w:after="0" w:line="23" w:lineRule="atLeast"/>
              <w:jc w:val="right"/>
              <w:rPr>
                <w:rFonts w:ascii="Times New Roman" w:eastAsia="Times New Roman" w:hAnsi="Times New Roman" w:cs="Times New Roman"/>
                <w:b/>
                <w:bCs/>
                <w:sz w:val="24"/>
                <w:szCs w:val="24"/>
              </w:rPr>
            </w:pPr>
            <w:r w:rsidRPr="00A077ED">
              <w:rPr>
                <w:rFonts w:ascii="Times New Roman" w:eastAsia="Times New Roman" w:hAnsi="Times New Roman" w:cs="Times New Roman"/>
                <w:b/>
                <w:bCs/>
                <w:sz w:val="24"/>
                <w:szCs w:val="24"/>
              </w:rPr>
              <w:t>2019 yılı Toplamı</w:t>
            </w:r>
          </w:p>
        </w:tc>
        <w:tc>
          <w:tcPr>
            <w:tcW w:w="137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3C3F8D" w:rsidRPr="00A077ED" w:rsidRDefault="003C3F8D" w:rsidP="00A077ED">
            <w:pPr>
              <w:spacing w:after="0" w:line="23" w:lineRule="atLeast"/>
              <w:jc w:val="center"/>
              <w:rPr>
                <w:rFonts w:ascii="Times New Roman" w:eastAsia="Times New Roman" w:hAnsi="Times New Roman" w:cs="Times New Roman"/>
                <w:b/>
                <w:bCs/>
                <w:color w:val="000000"/>
                <w:sz w:val="24"/>
                <w:szCs w:val="24"/>
              </w:rPr>
            </w:pPr>
            <w:r w:rsidRPr="00A077ED">
              <w:rPr>
                <w:rFonts w:ascii="Times New Roman" w:eastAsia="Times New Roman" w:hAnsi="Times New Roman" w:cs="Times New Roman"/>
                <w:b/>
                <w:bCs/>
                <w:color w:val="000000"/>
                <w:sz w:val="24"/>
                <w:szCs w:val="24"/>
              </w:rPr>
              <w:t>833.000,00</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3C3F8D" w:rsidRPr="00A077ED" w:rsidRDefault="003C3F8D" w:rsidP="00A077ED">
            <w:pPr>
              <w:spacing w:after="0" w:line="23" w:lineRule="atLeast"/>
              <w:jc w:val="center"/>
              <w:rPr>
                <w:rFonts w:ascii="Times New Roman" w:eastAsia="Times New Roman" w:hAnsi="Times New Roman" w:cs="Times New Roman"/>
                <w:b/>
                <w:bCs/>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3C3F8D" w:rsidRPr="00A077ED" w:rsidRDefault="003C3F8D" w:rsidP="00A077ED">
            <w:pPr>
              <w:spacing w:after="0" w:line="23" w:lineRule="atLeast"/>
              <w:jc w:val="center"/>
              <w:rPr>
                <w:rFonts w:ascii="Times New Roman" w:eastAsia="Times New Roman" w:hAnsi="Times New Roman" w:cs="Times New Roman"/>
                <w:b/>
                <w:bCs/>
                <w:color w:val="000000"/>
                <w:sz w:val="24"/>
                <w:szCs w:val="24"/>
              </w:rPr>
            </w:pPr>
            <w:r w:rsidRPr="00A077ED">
              <w:rPr>
                <w:rFonts w:ascii="Times New Roman" w:eastAsia="Times New Roman" w:hAnsi="Times New Roman" w:cs="Times New Roman"/>
                <w:b/>
                <w:bCs/>
                <w:color w:val="000000"/>
                <w:sz w:val="24"/>
                <w:szCs w:val="24"/>
              </w:rPr>
              <w:t>833.000,00</w:t>
            </w:r>
          </w:p>
        </w:tc>
      </w:tr>
    </w:tbl>
    <w:p w:rsidR="002F7363" w:rsidRPr="00A077ED" w:rsidRDefault="002F7363" w:rsidP="00A077ED">
      <w:pPr>
        <w:spacing w:after="0" w:line="23" w:lineRule="atLeast"/>
        <w:ind w:left="720"/>
        <w:rPr>
          <w:rFonts w:ascii="Times New Roman" w:eastAsia="Times New Roman" w:hAnsi="Times New Roman" w:cs="Times New Roman"/>
          <w:b/>
          <w:sz w:val="24"/>
          <w:szCs w:val="24"/>
        </w:rPr>
      </w:pPr>
    </w:p>
    <w:p w:rsidR="002F7363" w:rsidRPr="00A077ED" w:rsidRDefault="002F7363" w:rsidP="00A077ED">
      <w:pPr>
        <w:spacing w:after="0" w:line="23" w:lineRule="atLeast"/>
        <w:jc w:val="both"/>
        <w:rPr>
          <w:rFonts w:ascii="Times New Roman" w:eastAsia="Times New Roman" w:hAnsi="Times New Roman" w:cs="Times New Roman"/>
          <w:sz w:val="24"/>
          <w:szCs w:val="24"/>
        </w:rPr>
      </w:pPr>
    </w:p>
    <w:p w:rsidR="002F7363" w:rsidRPr="00A077ED" w:rsidRDefault="00B62FAB" w:rsidP="00B62FAB">
      <w:pPr>
        <w:spacing w:after="120" w:line="23"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Tablo 1</w:t>
      </w:r>
      <w:r w:rsidR="002F7363" w:rsidRPr="00A077ED">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sidR="002F7363" w:rsidRPr="00A077ED">
        <w:rPr>
          <w:rFonts w:ascii="Times New Roman" w:eastAsia="Times New Roman" w:hAnsi="Times New Roman" w:cs="Times New Roman"/>
          <w:b/>
          <w:color w:val="000000"/>
          <w:sz w:val="24"/>
          <w:szCs w:val="24"/>
        </w:rPr>
        <w:t>2020 Yılı Tahmini Maliyetler</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6"/>
        <w:gridCol w:w="1370"/>
        <w:gridCol w:w="1276"/>
        <w:gridCol w:w="1353"/>
      </w:tblGrid>
      <w:tr w:rsidR="002F7363" w:rsidRPr="00A077ED" w:rsidTr="00B62FAB">
        <w:trPr>
          <w:trHeight w:val="756"/>
          <w:jc w:val="center"/>
        </w:trPr>
        <w:tc>
          <w:tcPr>
            <w:tcW w:w="5406" w:type="dxa"/>
            <w:shd w:val="clear" w:color="auto" w:fill="C6D9F1" w:themeFill="text2" w:themeFillTint="33"/>
            <w:vAlign w:val="center"/>
            <w:hideMark/>
          </w:tcPr>
          <w:p w:rsidR="002F7363" w:rsidRPr="00A077ED" w:rsidRDefault="002F7363" w:rsidP="00A077ED">
            <w:pPr>
              <w:spacing w:after="0" w:line="23" w:lineRule="atLeast"/>
              <w:jc w:val="center"/>
              <w:rPr>
                <w:rFonts w:ascii="Times New Roman" w:eastAsia="Times New Roman" w:hAnsi="Times New Roman" w:cs="Times New Roman"/>
                <w:b/>
                <w:bCs/>
                <w:color w:val="000000"/>
                <w:sz w:val="24"/>
                <w:szCs w:val="24"/>
              </w:rPr>
            </w:pPr>
            <w:r w:rsidRPr="00A077ED">
              <w:rPr>
                <w:rFonts w:ascii="Times New Roman" w:eastAsia="Times New Roman" w:hAnsi="Times New Roman" w:cs="Times New Roman"/>
                <w:b/>
                <w:bCs/>
                <w:color w:val="000000"/>
                <w:sz w:val="24"/>
                <w:szCs w:val="24"/>
              </w:rPr>
              <w:t>STRATEJİK AMAÇLAR</w:t>
            </w:r>
          </w:p>
        </w:tc>
        <w:tc>
          <w:tcPr>
            <w:tcW w:w="1370" w:type="dxa"/>
            <w:shd w:val="clear" w:color="auto" w:fill="C6D9F1" w:themeFill="text2" w:themeFillTint="33"/>
            <w:vAlign w:val="center"/>
            <w:hideMark/>
          </w:tcPr>
          <w:p w:rsidR="002F7363" w:rsidRPr="00A077ED" w:rsidRDefault="002F7363" w:rsidP="00A077ED">
            <w:pPr>
              <w:spacing w:after="0" w:line="23" w:lineRule="atLeast"/>
              <w:jc w:val="center"/>
              <w:rPr>
                <w:rFonts w:ascii="Times New Roman" w:eastAsia="Times New Roman" w:hAnsi="Times New Roman" w:cs="Times New Roman"/>
                <w:b/>
                <w:bCs/>
                <w:color w:val="000000"/>
                <w:sz w:val="24"/>
                <w:szCs w:val="24"/>
              </w:rPr>
            </w:pPr>
            <w:r w:rsidRPr="00A077ED">
              <w:rPr>
                <w:rFonts w:ascii="Times New Roman" w:eastAsia="Times New Roman" w:hAnsi="Times New Roman" w:cs="Times New Roman"/>
                <w:b/>
                <w:bCs/>
                <w:color w:val="000000"/>
                <w:sz w:val="24"/>
                <w:szCs w:val="24"/>
              </w:rPr>
              <w:t xml:space="preserve">Bütçe İçi </w:t>
            </w:r>
            <w:r w:rsidRPr="00A077ED">
              <w:rPr>
                <w:rFonts w:ascii="Times New Roman" w:eastAsia="Times New Roman" w:hAnsi="Times New Roman" w:cs="Times New Roman"/>
                <w:b/>
                <w:bCs/>
                <w:color w:val="000000"/>
                <w:sz w:val="24"/>
                <w:szCs w:val="24"/>
              </w:rPr>
              <w:br/>
              <w:t>(Özel Bütçe)</w:t>
            </w:r>
          </w:p>
        </w:tc>
        <w:tc>
          <w:tcPr>
            <w:tcW w:w="1276" w:type="dxa"/>
            <w:shd w:val="clear" w:color="auto" w:fill="C6D9F1" w:themeFill="text2" w:themeFillTint="33"/>
            <w:vAlign w:val="center"/>
            <w:hideMark/>
          </w:tcPr>
          <w:p w:rsidR="002F7363" w:rsidRPr="00A077ED" w:rsidRDefault="002F7363" w:rsidP="00A077ED">
            <w:pPr>
              <w:spacing w:after="0" w:line="23" w:lineRule="atLeast"/>
              <w:jc w:val="center"/>
              <w:rPr>
                <w:rFonts w:ascii="Times New Roman" w:eastAsia="Times New Roman" w:hAnsi="Times New Roman" w:cs="Times New Roman"/>
                <w:b/>
                <w:bCs/>
                <w:color w:val="000000"/>
                <w:sz w:val="24"/>
                <w:szCs w:val="24"/>
              </w:rPr>
            </w:pPr>
            <w:r w:rsidRPr="00A077ED">
              <w:rPr>
                <w:rFonts w:ascii="Times New Roman" w:eastAsia="Times New Roman" w:hAnsi="Times New Roman" w:cs="Times New Roman"/>
                <w:b/>
                <w:bCs/>
                <w:color w:val="000000"/>
                <w:sz w:val="24"/>
                <w:szCs w:val="24"/>
              </w:rPr>
              <w:t xml:space="preserve">Bütçe Dışı </w:t>
            </w:r>
            <w:r w:rsidRPr="00A077ED">
              <w:rPr>
                <w:rFonts w:ascii="Times New Roman" w:eastAsia="Times New Roman" w:hAnsi="Times New Roman" w:cs="Times New Roman"/>
                <w:b/>
                <w:bCs/>
                <w:color w:val="000000"/>
                <w:sz w:val="24"/>
                <w:szCs w:val="24"/>
              </w:rPr>
              <w:br/>
              <w:t>(Döner Sermaye)</w:t>
            </w:r>
          </w:p>
        </w:tc>
        <w:tc>
          <w:tcPr>
            <w:tcW w:w="1353" w:type="dxa"/>
            <w:shd w:val="clear" w:color="auto" w:fill="C6D9F1" w:themeFill="text2" w:themeFillTint="33"/>
            <w:vAlign w:val="center"/>
            <w:hideMark/>
          </w:tcPr>
          <w:p w:rsidR="002F7363" w:rsidRPr="00A077ED" w:rsidRDefault="002F7363" w:rsidP="00A077ED">
            <w:pPr>
              <w:spacing w:after="0" w:line="23" w:lineRule="atLeast"/>
              <w:jc w:val="center"/>
              <w:rPr>
                <w:rFonts w:ascii="Times New Roman" w:eastAsia="Times New Roman" w:hAnsi="Times New Roman" w:cs="Times New Roman"/>
                <w:b/>
                <w:bCs/>
                <w:color w:val="000000"/>
                <w:sz w:val="24"/>
                <w:szCs w:val="24"/>
              </w:rPr>
            </w:pPr>
            <w:r w:rsidRPr="00A077ED">
              <w:rPr>
                <w:rFonts w:ascii="Times New Roman" w:eastAsia="Times New Roman" w:hAnsi="Times New Roman" w:cs="Times New Roman"/>
                <w:b/>
                <w:bCs/>
                <w:color w:val="000000"/>
                <w:sz w:val="24"/>
                <w:szCs w:val="24"/>
              </w:rPr>
              <w:t>TOPLAM</w:t>
            </w:r>
          </w:p>
        </w:tc>
      </w:tr>
      <w:tr w:rsidR="003C3F8D" w:rsidRPr="00A077ED" w:rsidTr="00B62FAB">
        <w:trPr>
          <w:trHeight w:val="598"/>
          <w:jc w:val="center"/>
        </w:trPr>
        <w:tc>
          <w:tcPr>
            <w:tcW w:w="5406" w:type="dxa"/>
            <w:shd w:val="clear" w:color="auto" w:fill="FFFFFF" w:themeFill="background1"/>
            <w:noWrap/>
            <w:vAlign w:val="bottom"/>
            <w:hideMark/>
          </w:tcPr>
          <w:p w:rsidR="003C3F8D" w:rsidRPr="00A077ED" w:rsidRDefault="003C3F8D" w:rsidP="00A077ED">
            <w:pPr>
              <w:spacing w:after="0" w:line="23" w:lineRule="atLeast"/>
              <w:rPr>
                <w:rFonts w:ascii="Times New Roman" w:eastAsia="Times New Roman" w:hAnsi="Times New Roman" w:cs="Times New Roman"/>
                <w:color w:val="000000"/>
                <w:sz w:val="24"/>
                <w:szCs w:val="24"/>
              </w:rPr>
            </w:pPr>
            <w:r w:rsidRPr="00A077ED">
              <w:rPr>
                <w:rFonts w:ascii="Times New Roman" w:eastAsia="Times New Roman" w:hAnsi="Times New Roman" w:cs="Times New Roman"/>
                <w:b/>
                <w:bCs/>
                <w:color w:val="000000"/>
                <w:sz w:val="24"/>
                <w:szCs w:val="24"/>
              </w:rPr>
              <w:t>A1.</w:t>
            </w:r>
            <w:r w:rsidRPr="00A077ED">
              <w:rPr>
                <w:rFonts w:ascii="Times New Roman" w:eastAsia="Times New Roman" w:hAnsi="Times New Roman" w:cs="Times New Roman"/>
                <w:color w:val="000000"/>
                <w:sz w:val="24"/>
                <w:szCs w:val="24"/>
              </w:rPr>
              <w:t xml:space="preserve"> ÖĞRETİM KALİTESİNİ ARTIRMAK VE SÜREKLİ İYİLEŞTİRME SAĞLAMAK</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r w:rsidRPr="00A077ED">
              <w:rPr>
                <w:rFonts w:ascii="Times New Roman" w:eastAsia="Times New Roman" w:hAnsi="Times New Roman" w:cs="Times New Roman"/>
                <w:color w:val="000000"/>
                <w:sz w:val="24"/>
                <w:szCs w:val="24"/>
              </w:rPr>
              <w:t>43.050,00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r w:rsidRPr="00A077ED">
              <w:rPr>
                <w:rFonts w:ascii="Times New Roman" w:eastAsia="Times New Roman" w:hAnsi="Times New Roman" w:cs="Times New Roman"/>
                <w:color w:val="000000"/>
                <w:sz w:val="24"/>
                <w:szCs w:val="24"/>
              </w:rPr>
              <w:t>43.050,00</w:t>
            </w:r>
          </w:p>
        </w:tc>
      </w:tr>
      <w:tr w:rsidR="003C3F8D" w:rsidRPr="00A077ED" w:rsidTr="00B62FAB">
        <w:trPr>
          <w:trHeight w:val="598"/>
          <w:jc w:val="center"/>
        </w:trPr>
        <w:tc>
          <w:tcPr>
            <w:tcW w:w="5406" w:type="dxa"/>
            <w:shd w:val="clear" w:color="auto" w:fill="FFFFFF" w:themeFill="background1"/>
            <w:noWrap/>
            <w:vAlign w:val="bottom"/>
            <w:hideMark/>
          </w:tcPr>
          <w:p w:rsidR="003C3F8D" w:rsidRPr="00A077ED" w:rsidRDefault="003C3F8D" w:rsidP="00A077ED">
            <w:pPr>
              <w:spacing w:after="0" w:line="23" w:lineRule="atLeast"/>
              <w:rPr>
                <w:rFonts w:ascii="Times New Roman" w:eastAsia="Times New Roman" w:hAnsi="Times New Roman" w:cs="Times New Roman"/>
                <w:color w:val="000000"/>
                <w:sz w:val="24"/>
                <w:szCs w:val="24"/>
              </w:rPr>
            </w:pPr>
            <w:r w:rsidRPr="00A077ED">
              <w:rPr>
                <w:rFonts w:ascii="Times New Roman" w:eastAsia="Times New Roman" w:hAnsi="Times New Roman" w:cs="Times New Roman"/>
                <w:b/>
                <w:bCs/>
                <w:color w:val="000000"/>
                <w:sz w:val="24"/>
                <w:szCs w:val="24"/>
              </w:rPr>
              <w:t>A2.</w:t>
            </w:r>
            <w:r w:rsidRPr="00A077ED">
              <w:rPr>
                <w:rFonts w:ascii="Times New Roman" w:eastAsia="Times New Roman" w:hAnsi="Times New Roman" w:cs="Times New Roman"/>
                <w:color w:val="000000"/>
                <w:sz w:val="24"/>
                <w:szCs w:val="24"/>
              </w:rPr>
              <w:t xml:space="preserve"> KURUMSAL KAPASİTEYİ VE KÜLTÜRÜ GELİŞTİRMEK</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r>
      <w:tr w:rsidR="003C3F8D" w:rsidRPr="00A077ED" w:rsidTr="00B62FAB">
        <w:trPr>
          <w:trHeight w:val="897"/>
          <w:jc w:val="center"/>
        </w:trPr>
        <w:tc>
          <w:tcPr>
            <w:tcW w:w="5406" w:type="dxa"/>
            <w:shd w:val="clear" w:color="auto" w:fill="FFFFFF" w:themeFill="background1"/>
            <w:noWrap/>
            <w:vAlign w:val="bottom"/>
            <w:hideMark/>
          </w:tcPr>
          <w:p w:rsidR="003C3F8D" w:rsidRPr="00A077ED" w:rsidRDefault="003C3F8D" w:rsidP="00A077ED">
            <w:pPr>
              <w:spacing w:after="0" w:line="23" w:lineRule="atLeast"/>
              <w:rPr>
                <w:rFonts w:ascii="Times New Roman" w:eastAsia="Times New Roman" w:hAnsi="Times New Roman" w:cs="Times New Roman"/>
                <w:color w:val="000000"/>
                <w:sz w:val="24"/>
                <w:szCs w:val="24"/>
              </w:rPr>
            </w:pPr>
            <w:r w:rsidRPr="00A077ED">
              <w:rPr>
                <w:rFonts w:ascii="Times New Roman" w:eastAsia="Times New Roman" w:hAnsi="Times New Roman" w:cs="Times New Roman"/>
                <w:b/>
                <w:bCs/>
                <w:color w:val="000000"/>
                <w:sz w:val="24"/>
                <w:szCs w:val="24"/>
              </w:rPr>
              <w:t>A3.</w:t>
            </w:r>
            <w:r w:rsidRPr="00A077ED">
              <w:rPr>
                <w:rFonts w:ascii="Times New Roman" w:eastAsia="Times New Roman" w:hAnsi="Times New Roman" w:cs="Times New Roman"/>
                <w:color w:val="000000"/>
                <w:sz w:val="24"/>
                <w:szCs w:val="24"/>
              </w:rPr>
              <w:t xml:space="preserve"> BİLİMSEL ARAŞTIRMALARDA VE TEKNOLOJİ GELİŞTİRMEDE DÜNYADA İLK 500 ÜNİVERSİTE ARASINDA YER ALMAK</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r>
      <w:tr w:rsidR="003C3F8D" w:rsidRPr="00A077ED" w:rsidTr="00B62FAB">
        <w:trPr>
          <w:trHeight w:val="598"/>
          <w:jc w:val="center"/>
        </w:trPr>
        <w:tc>
          <w:tcPr>
            <w:tcW w:w="5406" w:type="dxa"/>
            <w:shd w:val="clear" w:color="auto" w:fill="FFFFFF" w:themeFill="background1"/>
            <w:noWrap/>
            <w:vAlign w:val="bottom"/>
            <w:hideMark/>
          </w:tcPr>
          <w:p w:rsidR="003C3F8D" w:rsidRPr="00A077ED" w:rsidRDefault="003C3F8D" w:rsidP="00A077ED">
            <w:pPr>
              <w:spacing w:after="0" w:line="23" w:lineRule="atLeast"/>
              <w:rPr>
                <w:rFonts w:ascii="Times New Roman" w:eastAsia="Times New Roman" w:hAnsi="Times New Roman" w:cs="Times New Roman"/>
                <w:color w:val="000000"/>
                <w:sz w:val="24"/>
                <w:szCs w:val="24"/>
              </w:rPr>
            </w:pPr>
            <w:r w:rsidRPr="00A077ED">
              <w:rPr>
                <w:rFonts w:ascii="Times New Roman" w:eastAsia="Times New Roman" w:hAnsi="Times New Roman" w:cs="Times New Roman"/>
                <w:b/>
                <w:bCs/>
                <w:color w:val="000000"/>
                <w:sz w:val="24"/>
                <w:szCs w:val="24"/>
              </w:rPr>
              <w:t>A4.</w:t>
            </w:r>
            <w:r w:rsidRPr="00A077ED">
              <w:rPr>
                <w:rFonts w:ascii="Times New Roman" w:eastAsia="Times New Roman" w:hAnsi="Times New Roman" w:cs="Times New Roman"/>
                <w:color w:val="000000"/>
                <w:sz w:val="24"/>
                <w:szCs w:val="24"/>
              </w:rPr>
              <w:t xml:space="preserve"> TOPLUMSAL HİZMET FAALİYETLERİNİN ETKİNLİĞİNİ ARTIRMAK</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r>
      <w:tr w:rsidR="003C3F8D" w:rsidRPr="00A077ED" w:rsidTr="00B62FAB">
        <w:trPr>
          <w:trHeight w:val="897"/>
          <w:jc w:val="center"/>
        </w:trPr>
        <w:tc>
          <w:tcPr>
            <w:tcW w:w="5406" w:type="dxa"/>
            <w:shd w:val="clear" w:color="auto" w:fill="FFFFFF" w:themeFill="background1"/>
            <w:noWrap/>
            <w:vAlign w:val="bottom"/>
            <w:hideMark/>
          </w:tcPr>
          <w:p w:rsidR="003C3F8D" w:rsidRPr="00A077ED" w:rsidRDefault="003C3F8D" w:rsidP="00A077ED">
            <w:pPr>
              <w:spacing w:after="0" w:line="23" w:lineRule="atLeast"/>
              <w:rPr>
                <w:rFonts w:ascii="Times New Roman" w:eastAsia="Times New Roman" w:hAnsi="Times New Roman" w:cs="Times New Roman"/>
                <w:color w:val="000000"/>
                <w:sz w:val="24"/>
                <w:szCs w:val="24"/>
              </w:rPr>
            </w:pPr>
            <w:r w:rsidRPr="00A077ED">
              <w:rPr>
                <w:rFonts w:ascii="Times New Roman" w:eastAsia="Times New Roman" w:hAnsi="Times New Roman" w:cs="Times New Roman"/>
                <w:b/>
                <w:bCs/>
                <w:color w:val="000000"/>
                <w:sz w:val="24"/>
                <w:szCs w:val="24"/>
              </w:rPr>
              <w:t>A5.</w:t>
            </w:r>
            <w:r w:rsidRPr="00A077ED">
              <w:rPr>
                <w:rFonts w:ascii="Times New Roman" w:eastAsia="Times New Roman" w:hAnsi="Times New Roman" w:cs="Times New Roman"/>
                <w:color w:val="000000"/>
                <w:sz w:val="24"/>
                <w:szCs w:val="24"/>
              </w:rPr>
              <w:t xml:space="preserve"> ÇEVREYE DUYARLI YÖNETİM-ÜNİVERSİTE ANLAYIŞINI YERLEŞTİRMEK VE SOSYAL SORUMLULUK BİLİNCİNİ GELİŞTİRMEK</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r>
      <w:tr w:rsidR="003C3F8D" w:rsidRPr="00A077ED" w:rsidTr="00B62FAB">
        <w:trPr>
          <w:trHeight w:val="299"/>
          <w:jc w:val="center"/>
        </w:trPr>
        <w:tc>
          <w:tcPr>
            <w:tcW w:w="5406" w:type="dxa"/>
            <w:shd w:val="clear" w:color="auto" w:fill="FFFFFF" w:themeFill="background1"/>
            <w:noWrap/>
            <w:vAlign w:val="center"/>
            <w:hideMark/>
          </w:tcPr>
          <w:p w:rsidR="003C3F8D" w:rsidRPr="00A077ED" w:rsidRDefault="003C3F8D" w:rsidP="00A077ED">
            <w:pPr>
              <w:spacing w:after="0" w:line="23" w:lineRule="atLeast"/>
              <w:jc w:val="right"/>
              <w:rPr>
                <w:rFonts w:ascii="Times New Roman" w:eastAsia="Times New Roman" w:hAnsi="Times New Roman" w:cs="Times New Roman"/>
                <w:b/>
                <w:sz w:val="24"/>
                <w:szCs w:val="24"/>
              </w:rPr>
            </w:pPr>
            <w:r w:rsidRPr="00A077ED">
              <w:rPr>
                <w:rFonts w:ascii="Times New Roman" w:eastAsia="Times New Roman" w:hAnsi="Times New Roman" w:cs="Times New Roman"/>
                <w:b/>
                <w:sz w:val="24"/>
                <w:szCs w:val="24"/>
              </w:rPr>
              <w:t>Amaçlar Toplamı</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r w:rsidRPr="00A077ED">
              <w:rPr>
                <w:rFonts w:ascii="Times New Roman" w:eastAsia="Times New Roman" w:hAnsi="Times New Roman" w:cs="Times New Roman"/>
                <w:color w:val="000000"/>
                <w:sz w:val="24"/>
                <w:szCs w:val="24"/>
              </w:rPr>
              <w:t>43.050,00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r w:rsidRPr="00A077ED">
              <w:rPr>
                <w:rFonts w:ascii="Times New Roman" w:eastAsia="Times New Roman" w:hAnsi="Times New Roman" w:cs="Times New Roman"/>
                <w:color w:val="000000"/>
                <w:sz w:val="24"/>
                <w:szCs w:val="24"/>
              </w:rPr>
              <w:t>43.050,00</w:t>
            </w:r>
          </w:p>
        </w:tc>
      </w:tr>
      <w:tr w:rsidR="003C3F8D" w:rsidRPr="00A077ED" w:rsidTr="00B62FAB">
        <w:trPr>
          <w:trHeight w:val="299"/>
          <w:jc w:val="center"/>
        </w:trPr>
        <w:tc>
          <w:tcPr>
            <w:tcW w:w="5406" w:type="dxa"/>
            <w:shd w:val="clear" w:color="auto" w:fill="FFFFFF" w:themeFill="background1"/>
            <w:noWrap/>
            <w:vAlign w:val="center"/>
            <w:hideMark/>
          </w:tcPr>
          <w:p w:rsidR="003C3F8D" w:rsidRPr="00A077ED" w:rsidRDefault="003C3F8D" w:rsidP="00A077ED">
            <w:pPr>
              <w:spacing w:after="0" w:line="23" w:lineRule="atLeast"/>
              <w:jc w:val="right"/>
              <w:rPr>
                <w:rFonts w:ascii="Times New Roman" w:eastAsia="Times New Roman" w:hAnsi="Times New Roman" w:cs="Times New Roman"/>
                <w:b/>
                <w:sz w:val="24"/>
                <w:szCs w:val="24"/>
              </w:rPr>
            </w:pPr>
            <w:r w:rsidRPr="00A077ED">
              <w:rPr>
                <w:rFonts w:ascii="Times New Roman" w:eastAsia="Times New Roman" w:hAnsi="Times New Roman" w:cs="Times New Roman"/>
                <w:b/>
                <w:sz w:val="24"/>
                <w:szCs w:val="24"/>
              </w:rPr>
              <w:t xml:space="preserve">Genel </w:t>
            </w:r>
            <w:r w:rsidR="00F6308B">
              <w:rPr>
                <w:rFonts w:ascii="Times New Roman" w:eastAsia="Times New Roman" w:hAnsi="Times New Roman" w:cs="Times New Roman"/>
                <w:b/>
                <w:sz w:val="24"/>
                <w:szCs w:val="24"/>
              </w:rPr>
              <w:t xml:space="preserve">Yönetim </w:t>
            </w:r>
            <w:r w:rsidRPr="00A077ED">
              <w:rPr>
                <w:rFonts w:ascii="Times New Roman" w:eastAsia="Times New Roman" w:hAnsi="Times New Roman" w:cs="Times New Roman"/>
                <w:b/>
                <w:sz w:val="24"/>
                <w:szCs w:val="24"/>
              </w:rPr>
              <w:t>Giderleri</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r w:rsidRPr="00A077ED">
              <w:rPr>
                <w:rFonts w:ascii="Times New Roman" w:eastAsia="Times New Roman" w:hAnsi="Times New Roman" w:cs="Times New Roman"/>
                <w:color w:val="000000"/>
                <w:sz w:val="24"/>
                <w:szCs w:val="24"/>
              </w:rPr>
              <w:t>831.600,00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r w:rsidRPr="00A077ED">
              <w:rPr>
                <w:rFonts w:ascii="Times New Roman" w:eastAsia="Times New Roman" w:hAnsi="Times New Roman" w:cs="Times New Roman"/>
                <w:color w:val="000000"/>
                <w:sz w:val="24"/>
                <w:szCs w:val="24"/>
              </w:rPr>
              <w:t>831.600,00</w:t>
            </w:r>
          </w:p>
        </w:tc>
      </w:tr>
      <w:tr w:rsidR="003C3F8D" w:rsidRPr="00A077ED" w:rsidTr="00B62FAB">
        <w:trPr>
          <w:trHeight w:val="316"/>
          <w:jc w:val="center"/>
        </w:trPr>
        <w:tc>
          <w:tcPr>
            <w:tcW w:w="5406" w:type="dxa"/>
            <w:shd w:val="clear" w:color="auto" w:fill="C6D9F1" w:themeFill="text2" w:themeFillTint="33"/>
            <w:noWrap/>
            <w:vAlign w:val="center"/>
            <w:hideMark/>
          </w:tcPr>
          <w:p w:rsidR="003C3F8D" w:rsidRPr="00A077ED" w:rsidRDefault="003C3F8D" w:rsidP="00A077ED">
            <w:pPr>
              <w:spacing w:after="0" w:line="23" w:lineRule="atLeast"/>
              <w:jc w:val="right"/>
              <w:rPr>
                <w:rFonts w:ascii="Times New Roman" w:eastAsia="Times New Roman" w:hAnsi="Times New Roman" w:cs="Times New Roman"/>
                <w:b/>
                <w:bCs/>
                <w:sz w:val="24"/>
                <w:szCs w:val="24"/>
              </w:rPr>
            </w:pPr>
            <w:r w:rsidRPr="00A077ED">
              <w:rPr>
                <w:rFonts w:ascii="Times New Roman" w:eastAsia="Times New Roman" w:hAnsi="Times New Roman" w:cs="Times New Roman"/>
                <w:b/>
                <w:bCs/>
                <w:sz w:val="24"/>
                <w:szCs w:val="24"/>
              </w:rPr>
              <w:lastRenderedPageBreak/>
              <w:t>2020 yılı Toplamı</w:t>
            </w:r>
          </w:p>
        </w:tc>
        <w:tc>
          <w:tcPr>
            <w:tcW w:w="137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3C3F8D" w:rsidRPr="00A077ED" w:rsidRDefault="003C3F8D" w:rsidP="00A077ED">
            <w:pPr>
              <w:spacing w:after="0" w:line="23" w:lineRule="atLeast"/>
              <w:jc w:val="center"/>
              <w:rPr>
                <w:rFonts w:ascii="Times New Roman" w:eastAsia="Times New Roman" w:hAnsi="Times New Roman" w:cs="Times New Roman"/>
                <w:b/>
                <w:bCs/>
                <w:color w:val="000000"/>
                <w:sz w:val="24"/>
                <w:szCs w:val="24"/>
              </w:rPr>
            </w:pPr>
            <w:r w:rsidRPr="00A077ED">
              <w:rPr>
                <w:rFonts w:ascii="Times New Roman" w:eastAsia="Times New Roman" w:hAnsi="Times New Roman" w:cs="Times New Roman"/>
                <w:b/>
                <w:bCs/>
                <w:color w:val="000000"/>
                <w:sz w:val="24"/>
                <w:szCs w:val="24"/>
              </w:rPr>
              <w:t>874.650,00</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3C3F8D" w:rsidRPr="00A077ED" w:rsidRDefault="003C3F8D" w:rsidP="00A077ED">
            <w:pPr>
              <w:spacing w:after="0" w:line="23" w:lineRule="atLeast"/>
              <w:jc w:val="center"/>
              <w:rPr>
                <w:rFonts w:ascii="Times New Roman" w:eastAsia="Times New Roman" w:hAnsi="Times New Roman" w:cs="Times New Roman"/>
                <w:b/>
                <w:bCs/>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3C3F8D" w:rsidRPr="00A077ED" w:rsidRDefault="003C3F8D" w:rsidP="00A077ED">
            <w:pPr>
              <w:spacing w:after="0" w:line="23" w:lineRule="atLeast"/>
              <w:jc w:val="center"/>
              <w:rPr>
                <w:rFonts w:ascii="Times New Roman" w:eastAsia="Times New Roman" w:hAnsi="Times New Roman" w:cs="Times New Roman"/>
                <w:b/>
                <w:bCs/>
                <w:color w:val="000000"/>
                <w:sz w:val="24"/>
                <w:szCs w:val="24"/>
              </w:rPr>
            </w:pPr>
            <w:r w:rsidRPr="00A077ED">
              <w:rPr>
                <w:rFonts w:ascii="Times New Roman" w:eastAsia="Times New Roman" w:hAnsi="Times New Roman" w:cs="Times New Roman"/>
                <w:b/>
                <w:bCs/>
                <w:color w:val="000000"/>
                <w:sz w:val="24"/>
                <w:szCs w:val="24"/>
              </w:rPr>
              <w:t>874.650,00</w:t>
            </w:r>
          </w:p>
        </w:tc>
      </w:tr>
    </w:tbl>
    <w:p w:rsidR="002F7363" w:rsidRPr="00A077ED" w:rsidRDefault="002F7363" w:rsidP="00A077ED">
      <w:pPr>
        <w:spacing w:after="0" w:line="23" w:lineRule="atLeast"/>
        <w:ind w:left="720"/>
        <w:rPr>
          <w:rFonts w:ascii="Times New Roman" w:eastAsia="Times New Roman" w:hAnsi="Times New Roman" w:cs="Times New Roman"/>
          <w:b/>
          <w:sz w:val="24"/>
          <w:szCs w:val="24"/>
        </w:rPr>
      </w:pPr>
    </w:p>
    <w:p w:rsidR="002F7363" w:rsidRPr="00A077ED" w:rsidRDefault="002F7363" w:rsidP="00A077ED">
      <w:pPr>
        <w:spacing w:after="0" w:line="23" w:lineRule="atLeast"/>
        <w:jc w:val="both"/>
        <w:rPr>
          <w:rFonts w:ascii="Times New Roman" w:eastAsia="Times New Roman" w:hAnsi="Times New Roman" w:cs="Times New Roman"/>
          <w:sz w:val="24"/>
          <w:szCs w:val="24"/>
        </w:rPr>
      </w:pPr>
    </w:p>
    <w:p w:rsidR="002F7363" w:rsidRPr="00B62FAB" w:rsidRDefault="002F7363" w:rsidP="00B62FAB">
      <w:pPr>
        <w:spacing w:after="120" w:line="23" w:lineRule="atLeast"/>
        <w:jc w:val="center"/>
        <w:rPr>
          <w:rFonts w:ascii="Times New Roman" w:eastAsia="Times New Roman" w:hAnsi="Times New Roman" w:cs="Times New Roman"/>
          <w:b/>
          <w:sz w:val="24"/>
          <w:szCs w:val="24"/>
        </w:rPr>
      </w:pPr>
      <w:r w:rsidRPr="00A077ED">
        <w:rPr>
          <w:rFonts w:ascii="Times New Roman" w:eastAsia="Times New Roman" w:hAnsi="Times New Roman" w:cs="Times New Roman"/>
          <w:b/>
          <w:sz w:val="24"/>
          <w:szCs w:val="24"/>
        </w:rPr>
        <w:t>Tablo</w:t>
      </w:r>
      <w:r w:rsidR="00B62FAB">
        <w:rPr>
          <w:rFonts w:ascii="Times New Roman" w:eastAsia="Times New Roman" w:hAnsi="Times New Roman" w:cs="Times New Roman"/>
          <w:b/>
          <w:sz w:val="24"/>
          <w:szCs w:val="24"/>
        </w:rPr>
        <w:t xml:space="preserve"> 13.</w:t>
      </w:r>
      <w:r w:rsidRPr="00A077ED">
        <w:rPr>
          <w:rFonts w:ascii="Times New Roman" w:eastAsia="Times New Roman" w:hAnsi="Times New Roman" w:cs="Times New Roman"/>
          <w:b/>
          <w:sz w:val="24"/>
          <w:szCs w:val="24"/>
        </w:rPr>
        <w:t xml:space="preserve"> </w:t>
      </w:r>
      <w:r w:rsidRPr="00B62FAB">
        <w:rPr>
          <w:rFonts w:ascii="Times New Roman" w:eastAsia="Times New Roman" w:hAnsi="Times New Roman" w:cs="Times New Roman"/>
          <w:b/>
          <w:sz w:val="24"/>
          <w:szCs w:val="24"/>
        </w:rPr>
        <w:t>2021 Yılı Tahmini Maliyetler</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6"/>
        <w:gridCol w:w="1370"/>
        <w:gridCol w:w="1276"/>
        <w:gridCol w:w="1353"/>
      </w:tblGrid>
      <w:tr w:rsidR="002F7363" w:rsidRPr="00A077ED" w:rsidTr="00B62FAB">
        <w:trPr>
          <w:trHeight w:val="756"/>
          <w:jc w:val="center"/>
        </w:trPr>
        <w:tc>
          <w:tcPr>
            <w:tcW w:w="5406" w:type="dxa"/>
            <w:shd w:val="clear" w:color="auto" w:fill="C6D9F1" w:themeFill="text2" w:themeFillTint="33"/>
            <w:vAlign w:val="center"/>
            <w:hideMark/>
          </w:tcPr>
          <w:p w:rsidR="002F7363" w:rsidRPr="00A077ED" w:rsidRDefault="002F7363" w:rsidP="00A077ED">
            <w:pPr>
              <w:spacing w:after="0" w:line="23" w:lineRule="atLeast"/>
              <w:jc w:val="center"/>
              <w:rPr>
                <w:rFonts w:ascii="Times New Roman" w:eastAsia="Times New Roman" w:hAnsi="Times New Roman" w:cs="Times New Roman"/>
                <w:b/>
                <w:bCs/>
                <w:color w:val="000000"/>
                <w:sz w:val="24"/>
                <w:szCs w:val="24"/>
              </w:rPr>
            </w:pPr>
            <w:r w:rsidRPr="00A077ED">
              <w:rPr>
                <w:rFonts w:ascii="Times New Roman" w:eastAsia="Times New Roman" w:hAnsi="Times New Roman" w:cs="Times New Roman"/>
                <w:b/>
                <w:bCs/>
                <w:color w:val="000000"/>
                <w:sz w:val="24"/>
                <w:szCs w:val="24"/>
              </w:rPr>
              <w:t>STRATEJİK AMAÇLAR</w:t>
            </w:r>
          </w:p>
        </w:tc>
        <w:tc>
          <w:tcPr>
            <w:tcW w:w="1370" w:type="dxa"/>
            <w:shd w:val="clear" w:color="auto" w:fill="C6D9F1" w:themeFill="text2" w:themeFillTint="33"/>
            <w:vAlign w:val="center"/>
            <w:hideMark/>
          </w:tcPr>
          <w:p w:rsidR="002F7363" w:rsidRPr="00A077ED" w:rsidRDefault="002F7363" w:rsidP="00A077ED">
            <w:pPr>
              <w:spacing w:after="0" w:line="23" w:lineRule="atLeast"/>
              <w:jc w:val="center"/>
              <w:rPr>
                <w:rFonts w:ascii="Times New Roman" w:eastAsia="Times New Roman" w:hAnsi="Times New Roman" w:cs="Times New Roman"/>
                <w:b/>
                <w:bCs/>
                <w:color w:val="000000"/>
                <w:sz w:val="24"/>
                <w:szCs w:val="24"/>
              </w:rPr>
            </w:pPr>
            <w:r w:rsidRPr="00A077ED">
              <w:rPr>
                <w:rFonts w:ascii="Times New Roman" w:eastAsia="Times New Roman" w:hAnsi="Times New Roman" w:cs="Times New Roman"/>
                <w:b/>
                <w:bCs/>
                <w:color w:val="000000"/>
                <w:sz w:val="24"/>
                <w:szCs w:val="24"/>
              </w:rPr>
              <w:t xml:space="preserve">Bütçe İçi </w:t>
            </w:r>
            <w:r w:rsidRPr="00A077ED">
              <w:rPr>
                <w:rFonts w:ascii="Times New Roman" w:eastAsia="Times New Roman" w:hAnsi="Times New Roman" w:cs="Times New Roman"/>
                <w:b/>
                <w:bCs/>
                <w:color w:val="000000"/>
                <w:sz w:val="24"/>
                <w:szCs w:val="24"/>
              </w:rPr>
              <w:br/>
              <w:t>(Özel Bütçe)</w:t>
            </w:r>
          </w:p>
        </w:tc>
        <w:tc>
          <w:tcPr>
            <w:tcW w:w="1276" w:type="dxa"/>
            <w:shd w:val="clear" w:color="auto" w:fill="C6D9F1" w:themeFill="text2" w:themeFillTint="33"/>
            <w:vAlign w:val="center"/>
            <w:hideMark/>
          </w:tcPr>
          <w:p w:rsidR="002F7363" w:rsidRPr="00A077ED" w:rsidRDefault="002F7363" w:rsidP="00A077ED">
            <w:pPr>
              <w:spacing w:after="0" w:line="23" w:lineRule="atLeast"/>
              <w:jc w:val="center"/>
              <w:rPr>
                <w:rFonts w:ascii="Times New Roman" w:eastAsia="Times New Roman" w:hAnsi="Times New Roman" w:cs="Times New Roman"/>
                <w:b/>
                <w:bCs/>
                <w:color w:val="000000"/>
                <w:sz w:val="24"/>
                <w:szCs w:val="24"/>
              </w:rPr>
            </w:pPr>
            <w:r w:rsidRPr="00A077ED">
              <w:rPr>
                <w:rFonts w:ascii="Times New Roman" w:eastAsia="Times New Roman" w:hAnsi="Times New Roman" w:cs="Times New Roman"/>
                <w:b/>
                <w:bCs/>
                <w:color w:val="000000"/>
                <w:sz w:val="24"/>
                <w:szCs w:val="24"/>
              </w:rPr>
              <w:t xml:space="preserve">Bütçe Dışı </w:t>
            </w:r>
            <w:r w:rsidRPr="00A077ED">
              <w:rPr>
                <w:rFonts w:ascii="Times New Roman" w:eastAsia="Times New Roman" w:hAnsi="Times New Roman" w:cs="Times New Roman"/>
                <w:b/>
                <w:bCs/>
                <w:color w:val="000000"/>
                <w:sz w:val="24"/>
                <w:szCs w:val="24"/>
              </w:rPr>
              <w:br/>
              <w:t>(Döner Sermaye)</w:t>
            </w:r>
          </w:p>
        </w:tc>
        <w:tc>
          <w:tcPr>
            <w:tcW w:w="1353" w:type="dxa"/>
            <w:shd w:val="clear" w:color="auto" w:fill="C6D9F1" w:themeFill="text2" w:themeFillTint="33"/>
            <w:vAlign w:val="center"/>
            <w:hideMark/>
          </w:tcPr>
          <w:p w:rsidR="002F7363" w:rsidRPr="00A077ED" w:rsidRDefault="002F7363" w:rsidP="00A077ED">
            <w:pPr>
              <w:spacing w:after="0" w:line="23" w:lineRule="atLeast"/>
              <w:jc w:val="center"/>
              <w:rPr>
                <w:rFonts w:ascii="Times New Roman" w:eastAsia="Times New Roman" w:hAnsi="Times New Roman" w:cs="Times New Roman"/>
                <w:b/>
                <w:bCs/>
                <w:color w:val="000000"/>
                <w:sz w:val="24"/>
                <w:szCs w:val="24"/>
              </w:rPr>
            </w:pPr>
            <w:r w:rsidRPr="00A077ED">
              <w:rPr>
                <w:rFonts w:ascii="Times New Roman" w:eastAsia="Times New Roman" w:hAnsi="Times New Roman" w:cs="Times New Roman"/>
                <w:b/>
                <w:bCs/>
                <w:color w:val="000000"/>
                <w:sz w:val="24"/>
                <w:szCs w:val="24"/>
              </w:rPr>
              <w:t>TOPLAM</w:t>
            </w:r>
          </w:p>
        </w:tc>
      </w:tr>
      <w:tr w:rsidR="003C3F8D" w:rsidRPr="00A077ED" w:rsidTr="00B62FAB">
        <w:trPr>
          <w:trHeight w:val="598"/>
          <w:jc w:val="center"/>
        </w:trPr>
        <w:tc>
          <w:tcPr>
            <w:tcW w:w="5406" w:type="dxa"/>
            <w:shd w:val="clear" w:color="auto" w:fill="FFFFFF" w:themeFill="background1"/>
            <w:noWrap/>
            <w:vAlign w:val="bottom"/>
            <w:hideMark/>
          </w:tcPr>
          <w:p w:rsidR="003C3F8D" w:rsidRPr="00A077ED" w:rsidRDefault="003C3F8D" w:rsidP="00A077ED">
            <w:pPr>
              <w:spacing w:after="0" w:line="23" w:lineRule="atLeast"/>
              <w:rPr>
                <w:rFonts w:ascii="Times New Roman" w:eastAsia="Times New Roman" w:hAnsi="Times New Roman" w:cs="Times New Roman"/>
                <w:color w:val="000000"/>
                <w:sz w:val="24"/>
                <w:szCs w:val="24"/>
              </w:rPr>
            </w:pPr>
            <w:r w:rsidRPr="00A077ED">
              <w:rPr>
                <w:rFonts w:ascii="Times New Roman" w:eastAsia="Times New Roman" w:hAnsi="Times New Roman" w:cs="Times New Roman"/>
                <w:b/>
                <w:bCs/>
                <w:color w:val="000000"/>
                <w:sz w:val="24"/>
                <w:szCs w:val="24"/>
              </w:rPr>
              <w:t>A1.</w:t>
            </w:r>
            <w:r w:rsidRPr="00A077ED">
              <w:rPr>
                <w:rFonts w:ascii="Times New Roman" w:eastAsia="Times New Roman" w:hAnsi="Times New Roman" w:cs="Times New Roman"/>
                <w:color w:val="000000"/>
                <w:sz w:val="24"/>
                <w:szCs w:val="24"/>
              </w:rPr>
              <w:t xml:space="preserve"> ÖĞRETİM KALİTESİNİ ARTIRMAK VE SÜREKLİ İYİLEŞTİRME SAĞLAMAK</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r w:rsidRPr="00A077ED">
              <w:rPr>
                <w:rFonts w:ascii="Times New Roman" w:eastAsia="Times New Roman" w:hAnsi="Times New Roman" w:cs="Times New Roman"/>
                <w:color w:val="000000"/>
                <w:sz w:val="24"/>
                <w:szCs w:val="24"/>
              </w:rPr>
              <w:t>45.202,50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r w:rsidRPr="00A077ED">
              <w:rPr>
                <w:rFonts w:ascii="Times New Roman" w:eastAsia="Times New Roman" w:hAnsi="Times New Roman" w:cs="Times New Roman"/>
                <w:color w:val="000000"/>
                <w:sz w:val="24"/>
                <w:szCs w:val="24"/>
              </w:rPr>
              <w:t>45.202,00</w:t>
            </w:r>
          </w:p>
        </w:tc>
      </w:tr>
      <w:tr w:rsidR="003C3F8D" w:rsidRPr="00A077ED" w:rsidTr="00B62FAB">
        <w:trPr>
          <w:trHeight w:val="598"/>
          <w:jc w:val="center"/>
        </w:trPr>
        <w:tc>
          <w:tcPr>
            <w:tcW w:w="5406" w:type="dxa"/>
            <w:shd w:val="clear" w:color="auto" w:fill="FFFFFF" w:themeFill="background1"/>
            <w:noWrap/>
            <w:vAlign w:val="bottom"/>
            <w:hideMark/>
          </w:tcPr>
          <w:p w:rsidR="003C3F8D" w:rsidRPr="00A077ED" w:rsidRDefault="003C3F8D" w:rsidP="00A077ED">
            <w:pPr>
              <w:spacing w:after="0" w:line="23" w:lineRule="atLeast"/>
              <w:rPr>
                <w:rFonts w:ascii="Times New Roman" w:eastAsia="Times New Roman" w:hAnsi="Times New Roman" w:cs="Times New Roman"/>
                <w:color w:val="000000"/>
                <w:sz w:val="24"/>
                <w:szCs w:val="24"/>
              </w:rPr>
            </w:pPr>
            <w:r w:rsidRPr="00A077ED">
              <w:rPr>
                <w:rFonts w:ascii="Times New Roman" w:eastAsia="Times New Roman" w:hAnsi="Times New Roman" w:cs="Times New Roman"/>
                <w:b/>
                <w:bCs/>
                <w:color w:val="000000"/>
                <w:sz w:val="24"/>
                <w:szCs w:val="24"/>
              </w:rPr>
              <w:t>A2.</w:t>
            </w:r>
            <w:r w:rsidRPr="00A077ED">
              <w:rPr>
                <w:rFonts w:ascii="Times New Roman" w:eastAsia="Times New Roman" w:hAnsi="Times New Roman" w:cs="Times New Roman"/>
                <w:color w:val="000000"/>
                <w:sz w:val="24"/>
                <w:szCs w:val="24"/>
              </w:rPr>
              <w:t xml:space="preserve"> KURUMSAL KAPASİTEYİ VE KÜLTÜRÜ GELİŞTİRMEK</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r>
      <w:tr w:rsidR="003C3F8D" w:rsidRPr="00A077ED" w:rsidTr="00B62FAB">
        <w:trPr>
          <w:trHeight w:val="897"/>
          <w:jc w:val="center"/>
        </w:trPr>
        <w:tc>
          <w:tcPr>
            <w:tcW w:w="5406" w:type="dxa"/>
            <w:shd w:val="clear" w:color="auto" w:fill="FFFFFF" w:themeFill="background1"/>
            <w:noWrap/>
            <w:vAlign w:val="bottom"/>
            <w:hideMark/>
          </w:tcPr>
          <w:p w:rsidR="003C3F8D" w:rsidRPr="00A077ED" w:rsidRDefault="003C3F8D" w:rsidP="00A077ED">
            <w:pPr>
              <w:spacing w:after="0" w:line="23" w:lineRule="atLeast"/>
              <w:rPr>
                <w:rFonts w:ascii="Times New Roman" w:eastAsia="Times New Roman" w:hAnsi="Times New Roman" w:cs="Times New Roman"/>
                <w:color w:val="000000"/>
                <w:sz w:val="24"/>
                <w:szCs w:val="24"/>
              </w:rPr>
            </w:pPr>
            <w:r w:rsidRPr="00A077ED">
              <w:rPr>
                <w:rFonts w:ascii="Times New Roman" w:eastAsia="Times New Roman" w:hAnsi="Times New Roman" w:cs="Times New Roman"/>
                <w:b/>
                <w:bCs/>
                <w:color w:val="000000"/>
                <w:sz w:val="24"/>
                <w:szCs w:val="24"/>
              </w:rPr>
              <w:t>A3.</w:t>
            </w:r>
            <w:r w:rsidRPr="00A077ED">
              <w:rPr>
                <w:rFonts w:ascii="Times New Roman" w:eastAsia="Times New Roman" w:hAnsi="Times New Roman" w:cs="Times New Roman"/>
                <w:color w:val="000000"/>
                <w:sz w:val="24"/>
                <w:szCs w:val="24"/>
              </w:rPr>
              <w:t xml:space="preserve"> BİLİMSEL ARAŞTIRMALARDA VE TEKNOLOJİ GELİŞTİRMEDE DÜNYADA İLK 500 ÜNİVERSİTE ARASINDA YER ALMAK</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r>
      <w:tr w:rsidR="003C3F8D" w:rsidRPr="00A077ED" w:rsidTr="00B62FAB">
        <w:trPr>
          <w:trHeight w:val="598"/>
          <w:jc w:val="center"/>
        </w:trPr>
        <w:tc>
          <w:tcPr>
            <w:tcW w:w="5406" w:type="dxa"/>
            <w:shd w:val="clear" w:color="auto" w:fill="FFFFFF" w:themeFill="background1"/>
            <w:noWrap/>
            <w:vAlign w:val="bottom"/>
            <w:hideMark/>
          </w:tcPr>
          <w:p w:rsidR="003C3F8D" w:rsidRPr="00A077ED" w:rsidRDefault="003C3F8D" w:rsidP="00A077ED">
            <w:pPr>
              <w:spacing w:after="0" w:line="23" w:lineRule="atLeast"/>
              <w:rPr>
                <w:rFonts w:ascii="Times New Roman" w:eastAsia="Times New Roman" w:hAnsi="Times New Roman" w:cs="Times New Roman"/>
                <w:color w:val="000000"/>
                <w:sz w:val="24"/>
                <w:szCs w:val="24"/>
              </w:rPr>
            </w:pPr>
            <w:r w:rsidRPr="00A077ED">
              <w:rPr>
                <w:rFonts w:ascii="Times New Roman" w:eastAsia="Times New Roman" w:hAnsi="Times New Roman" w:cs="Times New Roman"/>
                <w:b/>
                <w:bCs/>
                <w:color w:val="000000"/>
                <w:sz w:val="24"/>
                <w:szCs w:val="24"/>
              </w:rPr>
              <w:t>A4.</w:t>
            </w:r>
            <w:r w:rsidRPr="00A077ED">
              <w:rPr>
                <w:rFonts w:ascii="Times New Roman" w:eastAsia="Times New Roman" w:hAnsi="Times New Roman" w:cs="Times New Roman"/>
                <w:color w:val="000000"/>
                <w:sz w:val="24"/>
                <w:szCs w:val="24"/>
              </w:rPr>
              <w:t xml:space="preserve"> TOPLUMSAL HİZMET FAALİYETLERİNİN ETKİNLİĞİNİ ARTIRMAK</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r>
      <w:tr w:rsidR="003C3F8D" w:rsidRPr="00A077ED" w:rsidTr="00B62FAB">
        <w:trPr>
          <w:trHeight w:val="897"/>
          <w:jc w:val="center"/>
        </w:trPr>
        <w:tc>
          <w:tcPr>
            <w:tcW w:w="5406" w:type="dxa"/>
            <w:shd w:val="clear" w:color="auto" w:fill="FFFFFF" w:themeFill="background1"/>
            <w:noWrap/>
            <w:vAlign w:val="bottom"/>
            <w:hideMark/>
          </w:tcPr>
          <w:p w:rsidR="003C3F8D" w:rsidRPr="00A077ED" w:rsidRDefault="003C3F8D" w:rsidP="00A077ED">
            <w:pPr>
              <w:spacing w:after="0" w:line="23" w:lineRule="atLeast"/>
              <w:rPr>
                <w:rFonts w:ascii="Times New Roman" w:eastAsia="Times New Roman" w:hAnsi="Times New Roman" w:cs="Times New Roman"/>
                <w:color w:val="000000"/>
                <w:sz w:val="24"/>
                <w:szCs w:val="24"/>
              </w:rPr>
            </w:pPr>
            <w:r w:rsidRPr="00A077ED">
              <w:rPr>
                <w:rFonts w:ascii="Times New Roman" w:eastAsia="Times New Roman" w:hAnsi="Times New Roman" w:cs="Times New Roman"/>
                <w:b/>
                <w:bCs/>
                <w:color w:val="000000"/>
                <w:sz w:val="24"/>
                <w:szCs w:val="24"/>
              </w:rPr>
              <w:t>A5.</w:t>
            </w:r>
            <w:r w:rsidRPr="00A077ED">
              <w:rPr>
                <w:rFonts w:ascii="Times New Roman" w:eastAsia="Times New Roman" w:hAnsi="Times New Roman" w:cs="Times New Roman"/>
                <w:color w:val="000000"/>
                <w:sz w:val="24"/>
                <w:szCs w:val="24"/>
              </w:rPr>
              <w:t xml:space="preserve"> ÇEVREYE DUYARLI YÖNETİM-ÜNİVERSİTE ANLAYIŞINI YERLEŞTİRMEK VE SOSYAL SORUMLULUK BİLİNCİNİ GELİŞTİRMEK</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r>
      <w:tr w:rsidR="003C3F8D" w:rsidRPr="00A077ED" w:rsidTr="00B62FAB">
        <w:trPr>
          <w:trHeight w:val="299"/>
          <w:jc w:val="center"/>
        </w:trPr>
        <w:tc>
          <w:tcPr>
            <w:tcW w:w="5406" w:type="dxa"/>
            <w:shd w:val="clear" w:color="auto" w:fill="FFFFFF" w:themeFill="background1"/>
            <w:noWrap/>
            <w:vAlign w:val="center"/>
            <w:hideMark/>
          </w:tcPr>
          <w:p w:rsidR="003C3F8D" w:rsidRPr="00A077ED" w:rsidRDefault="003C3F8D" w:rsidP="00A077ED">
            <w:pPr>
              <w:spacing w:after="0" w:line="23" w:lineRule="atLeast"/>
              <w:jc w:val="right"/>
              <w:rPr>
                <w:rFonts w:ascii="Times New Roman" w:eastAsia="Times New Roman" w:hAnsi="Times New Roman" w:cs="Times New Roman"/>
                <w:b/>
                <w:sz w:val="24"/>
                <w:szCs w:val="24"/>
              </w:rPr>
            </w:pPr>
            <w:r w:rsidRPr="00A077ED">
              <w:rPr>
                <w:rFonts w:ascii="Times New Roman" w:eastAsia="Times New Roman" w:hAnsi="Times New Roman" w:cs="Times New Roman"/>
                <w:b/>
                <w:sz w:val="24"/>
                <w:szCs w:val="24"/>
              </w:rPr>
              <w:t>Amaçlar Toplamı</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r w:rsidRPr="00A077ED">
              <w:rPr>
                <w:rFonts w:ascii="Times New Roman" w:eastAsia="Times New Roman" w:hAnsi="Times New Roman" w:cs="Times New Roman"/>
                <w:color w:val="000000"/>
                <w:sz w:val="24"/>
                <w:szCs w:val="24"/>
              </w:rPr>
              <w:t>45.202,50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r w:rsidRPr="00A077ED">
              <w:rPr>
                <w:rFonts w:ascii="Times New Roman" w:eastAsia="Times New Roman" w:hAnsi="Times New Roman" w:cs="Times New Roman"/>
                <w:color w:val="000000"/>
                <w:sz w:val="24"/>
                <w:szCs w:val="24"/>
              </w:rPr>
              <w:t>45.202,50</w:t>
            </w:r>
          </w:p>
        </w:tc>
      </w:tr>
      <w:tr w:rsidR="003C3F8D" w:rsidRPr="00A077ED" w:rsidTr="00B62FAB">
        <w:trPr>
          <w:trHeight w:val="299"/>
          <w:jc w:val="center"/>
        </w:trPr>
        <w:tc>
          <w:tcPr>
            <w:tcW w:w="5406" w:type="dxa"/>
            <w:shd w:val="clear" w:color="auto" w:fill="FFFFFF" w:themeFill="background1"/>
            <w:noWrap/>
            <w:vAlign w:val="center"/>
            <w:hideMark/>
          </w:tcPr>
          <w:p w:rsidR="003C3F8D" w:rsidRPr="00A077ED" w:rsidRDefault="003C3F8D" w:rsidP="00F6308B">
            <w:pPr>
              <w:spacing w:after="0" w:line="23" w:lineRule="atLeast"/>
              <w:jc w:val="right"/>
              <w:rPr>
                <w:rFonts w:ascii="Times New Roman" w:eastAsia="Times New Roman" w:hAnsi="Times New Roman" w:cs="Times New Roman"/>
                <w:b/>
                <w:sz w:val="24"/>
                <w:szCs w:val="24"/>
              </w:rPr>
            </w:pPr>
            <w:r w:rsidRPr="00A077ED">
              <w:rPr>
                <w:rFonts w:ascii="Times New Roman" w:eastAsia="Times New Roman" w:hAnsi="Times New Roman" w:cs="Times New Roman"/>
                <w:b/>
                <w:sz w:val="24"/>
                <w:szCs w:val="24"/>
              </w:rPr>
              <w:t xml:space="preserve">Genel </w:t>
            </w:r>
            <w:r w:rsidR="00F6308B">
              <w:rPr>
                <w:rFonts w:ascii="Times New Roman" w:eastAsia="Times New Roman" w:hAnsi="Times New Roman" w:cs="Times New Roman"/>
                <w:b/>
                <w:sz w:val="24"/>
                <w:szCs w:val="24"/>
              </w:rPr>
              <w:t>Yönetim</w:t>
            </w:r>
            <w:r w:rsidRPr="00A077ED">
              <w:rPr>
                <w:rFonts w:ascii="Times New Roman" w:eastAsia="Times New Roman" w:hAnsi="Times New Roman" w:cs="Times New Roman"/>
                <w:b/>
                <w:sz w:val="24"/>
                <w:szCs w:val="24"/>
              </w:rPr>
              <w:t xml:space="preserve"> Giderleri</w:t>
            </w:r>
          </w:p>
        </w:tc>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r w:rsidRPr="00A077ED">
              <w:rPr>
                <w:rFonts w:ascii="Times New Roman" w:eastAsia="Times New Roman" w:hAnsi="Times New Roman" w:cs="Times New Roman"/>
                <w:color w:val="000000"/>
                <w:sz w:val="24"/>
                <w:szCs w:val="24"/>
              </w:rPr>
              <w:t>873.180,00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3F8D" w:rsidRPr="00A077ED" w:rsidRDefault="003C3F8D" w:rsidP="00A077ED">
            <w:pPr>
              <w:spacing w:after="0" w:line="23" w:lineRule="atLeast"/>
              <w:jc w:val="center"/>
              <w:rPr>
                <w:rFonts w:ascii="Times New Roman" w:eastAsia="Times New Roman" w:hAnsi="Times New Roman" w:cs="Times New Roman"/>
                <w:color w:val="000000"/>
                <w:sz w:val="24"/>
                <w:szCs w:val="24"/>
              </w:rPr>
            </w:pPr>
            <w:r w:rsidRPr="00A077ED">
              <w:rPr>
                <w:rFonts w:ascii="Times New Roman" w:eastAsia="Times New Roman" w:hAnsi="Times New Roman" w:cs="Times New Roman"/>
                <w:color w:val="000000"/>
                <w:sz w:val="24"/>
                <w:szCs w:val="24"/>
              </w:rPr>
              <w:t>873.180,00</w:t>
            </w:r>
          </w:p>
        </w:tc>
      </w:tr>
      <w:tr w:rsidR="003C3F8D" w:rsidRPr="00A077ED" w:rsidTr="00B62FAB">
        <w:trPr>
          <w:trHeight w:val="316"/>
          <w:jc w:val="center"/>
        </w:trPr>
        <w:tc>
          <w:tcPr>
            <w:tcW w:w="5406" w:type="dxa"/>
            <w:shd w:val="clear" w:color="auto" w:fill="C6D9F1" w:themeFill="text2" w:themeFillTint="33"/>
            <w:noWrap/>
            <w:vAlign w:val="center"/>
            <w:hideMark/>
          </w:tcPr>
          <w:p w:rsidR="003C3F8D" w:rsidRPr="00A077ED" w:rsidRDefault="003C3F8D" w:rsidP="00A077ED">
            <w:pPr>
              <w:spacing w:after="0" w:line="23" w:lineRule="atLeast"/>
              <w:jc w:val="right"/>
              <w:rPr>
                <w:rFonts w:ascii="Times New Roman" w:eastAsia="Times New Roman" w:hAnsi="Times New Roman" w:cs="Times New Roman"/>
                <w:b/>
                <w:bCs/>
                <w:sz w:val="24"/>
                <w:szCs w:val="24"/>
              </w:rPr>
            </w:pPr>
            <w:r w:rsidRPr="00A077ED">
              <w:rPr>
                <w:rFonts w:ascii="Times New Roman" w:eastAsia="Times New Roman" w:hAnsi="Times New Roman" w:cs="Times New Roman"/>
                <w:b/>
                <w:bCs/>
                <w:sz w:val="24"/>
                <w:szCs w:val="24"/>
              </w:rPr>
              <w:t>2021 yılı Toplamı</w:t>
            </w:r>
          </w:p>
        </w:tc>
        <w:tc>
          <w:tcPr>
            <w:tcW w:w="137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3C3F8D" w:rsidRPr="00A077ED" w:rsidRDefault="003C3F8D" w:rsidP="00A077ED">
            <w:pPr>
              <w:spacing w:after="0" w:line="23" w:lineRule="atLeast"/>
              <w:jc w:val="center"/>
              <w:rPr>
                <w:rFonts w:ascii="Times New Roman" w:eastAsia="Times New Roman" w:hAnsi="Times New Roman" w:cs="Times New Roman"/>
                <w:b/>
                <w:bCs/>
                <w:color w:val="000000"/>
                <w:sz w:val="24"/>
                <w:szCs w:val="24"/>
              </w:rPr>
            </w:pPr>
            <w:r w:rsidRPr="00A077ED">
              <w:rPr>
                <w:rFonts w:ascii="Times New Roman" w:eastAsia="Times New Roman" w:hAnsi="Times New Roman" w:cs="Times New Roman"/>
                <w:b/>
                <w:bCs/>
                <w:color w:val="000000"/>
                <w:sz w:val="24"/>
                <w:szCs w:val="24"/>
              </w:rPr>
              <w:t>918.382,50</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3C3F8D" w:rsidRPr="00A077ED" w:rsidRDefault="003C3F8D" w:rsidP="00A077ED">
            <w:pPr>
              <w:spacing w:after="0" w:line="23" w:lineRule="atLeast"/>
              <w:jc w:val="center"/>
              <w:rPr>
                <w:rFonts w:ascii="Times New Roman" w:eastAsia="Times New Roman" w:hAnsi="Times New Roman" w:cs="Times New Roman"/>
                <w:b/>
                <w:bCs/>
                <w:color w:val="000000"/>
                <w:sz w:val="24"/>
                <w:szCs w:val="24"/>
              </w:rPr>
            </w:pPr>
          </w:p>
        </w:tc>
        <w:tc>
          <w:tcPr>
            <w:tcW w:w="13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3C3F8D" w:rsidRPr="00A077ED" w:rsidRDefault="003C3F8D" w:rsidP="00A077ED">
            <w:pPr>
              <w:spacing w:after="0" w:line="23" w:lineRule="atLeast"/>
              <w:jc w:val="center"/>
              <w:rPr>
                <w:rFonts w:ascii="Times New Roman" w:eastAsia="Times New Roman" w:hAnsi="Times New Roman" w:cs="Times New Roman"/>
                <w:b/>
                <w:bCs/>
                <w:color w:val="000000"/>
                <w:sz w:val="24"/>
                <w:szCs w:val="24"/>
              </w:rPr>
            </w:pPr>
            <w:r w:rsidRPr="00A077ED">
              <w:rPr>
                <w:rFonts w:ascii="Times New Roman" w:eastAsia="Times New Roman" w:hAnsi="Times New Roman" w:cs="Times New Roman"/>
                <w:b/>
                <w:bCs/>
                <w:color w:val="000000"/>
                <w:sz w:val="24"/>
                <w:szCs w:val="24"/>
              </w:rPr>
              <w:t>918.382,50</w:t>
            </w:r>
          </w:p>
        </w:tc>
      </w:tr>
    </w:tbl>
    <w:p w:rsidR="002F7363" w:rsidRPr="00A077ED" w:rsidRDefault="002F7363" w:rsidP="00A077ED">
      <w:pPr>
        <w:spacing w:after="0" w:line="23" w:lineRule="atLeast"/>
        <w:ind w:left="720"/>
        <w:rPr>
          <w:rFonts w:ascii="Times New Roman" w:eastAsia="Times New Roman" w:hAnsi="Times New Roman" w:cs="Times New Roman"/>
          <w:b/>
          <w:sz w:val="24"/>
          <w:szCs w:val="24"/>
        </w:rPr>
      </w:pPr>
    </w:p>
    <w:p w:rsidR="005F0B52" w:rsidRPr="00A077ED" w:rsidRDefault="005F0B52" w:rsidP="003B308D">
      <w:pPr>
        <w:pStyle w:val="Balk1"/>
      </w:pPr>
      <w:bookmarkStart w:id="22" w:name="_Toc487635900"/>
      <w:r w:rsidRPr="00A077ED">
        <w:t>İZLEM</w:t>
      </w:r>
      <w:r w:rsidR="005508DA" w:rsidRPr="00A077ED">
        <w:t>E</w:t>
      </w:r>
      <w:r w:rsidRPr="00A077ED">
        <w:t xml:space="preserve"> VE DEĞERLENDİRME</w:t>
      </w:r>
      <w:bookmarkEnd w:id="22"/>
    </w:p>
    <w:p w:rsidR="00BA1503" w:rsidRDefault="00BA1503" w:rsidP="00A077ED">
      <w:pPr>
        <w:spacing w:after="0" w:line="23" w:lineRule="atLeast"/>
        <w:rPr>
          <w:rFonts w:ascii="Times New Roman" w:hAnsi="Times New Roman" w:cs="Times New Roman"/>
          <w:b/>
          <w:sz w:val="24"/>
          <w:szCs w:val="24"/>
        </w:rPr>
      </w:pPr>
    </w:p>
    <w:p w:rsidR="00CA65E4" w:rsidRPr="003C7CF6" w:rsidRDefault="00CA65E4" w:rsidP="003C7CF6">
      <w:pPr>
        <w:spacing w:after="0" w:line="23" w:lineRule="atLeast"/>
        <w:jc w:val="both"/>
        <w:rPr>
          <w:rFonts w:ascii="Times New Roman" w:hAnsi="Times New Roman" w:cs="Times New Roman"/>
          <w:sz w:val="24"/>
          <w:szCs w:val="24"/>
        </w:rPr>
      </w:pPr>
      <w:r w:rsidRPr="003C7CF6">
        <w:rPr>
          <w:rFonts w:ascii="Times New Roman" w:hAnsi="Times New Roman" w:cs="Times New Roman"/>
          <w:sz w:val="24"/>
          <w:szCs w:val="24"/>
        </w:rPr>
        <w:t xml:space="preserve">Stratejik planın uygulama sürecinde izleme ve değerlendirme faaliyetlerine yer verilecektir. </w:t>
      </w:r>
      <w:r w:rsidR="003C7CF6" w:rsidRPr="003C7CF6">
        <w:rPr>
          <w:rFonts w:ascii="Times New Roman" w:hAnsi="Times New Roman" w:cs="Times New Roman"/>
          <w:sz w:val="24"/>
          <w:szCs w:val="24"/>
        </w:rPr>
        <w:t xml:space="preserve">İzleme, stratejik planda ortaya konulan hedeflere ilişkin gerçekleşmelerin sistematik olarak takip edilmesi ve raporlanması; değerlendirme, uygulama sonuçlarının stratejik amaç ve hedeflere kıyasla ölçülmesi ve söz konusu amaç ve hedeflerin tutarlılık ve uygunluğunun analizini içermektedir. </w:t>
      </w:r>
      <w:r w:rsidRPr="003C7CF6">
        <w:rPr>
          <w:rFonts w:ascii="Times New Roman" w:hAnsi="Times New Roman" w:cs="Times New Roman"/>
          <w:sz w:val="24"/>
          <w:szCs w:val="24"/>
        </w:rPr>
        <w:t xml:space="preserve">Bu kapsamda temel olarak her yıl oluşturulan Birim İç Değerlendirme Raporu </w:t>
      </w:r>
      <w:r w:rsidR="003C7CF6" w:rsidRPr="003C7CF6">
        <w:rPr>
          <w:rFonts w:ascii="Times New Roman" w:hAnsi="Times New Roman" w:cs="Times New Roman"/>
          <w:sz w:val="24"/>
          <w:szCs w:val="24"/>
        </w:rPr>
        <w:t xml:space="preserve">kullanılacaktır. Bu raporun hazırlanması amacıyla oluşturulmuş olan Enstitü Kalite Güvence Sistemi Kurulu aynı zamanda Stratejik Planın izleme, değerlendirme </w:t>
      </w:r>
      <w:proofErr w:type="gramStart"/>
      <w:r w:rsidR="003C7CF6" w:rsidRPr="003C7CF6">
        <w:rPr>
          <w:rFonts w:ascii="Times New Roman" w:hAnsi="Times New Roman" w:cs="Times New Roman"/>
          <w:sz w:val="24"/>
          <w:szCs w:val="24"/>
        </w:rPr>
        <w:t>ve  Birim</w:t>
      </w:r>
      <w:proofErr w:type="gramEnd"/>
      <w:r w:rsidR="003C7CF6" w:rsidRPr="003C7CF6">
        <w:rPr>
          <w:rFonts w:ascii="Times New Roman" w:hAnsi="Times New Roman" w:cs="Times New Roman"/>
          <w:sz w:val="24"/>
          <w:szCs w:val="24"/>
        </w:rPr>
        <w:t xml:space="preserve"> İç Değerlendirme Raporu aracılı ile raporlama çalışmalarını da yürütecektir. </w:t>
      </w:r>
    </w:p>
    <w:p w:rsidR="00625A27" w:rsidRPr="00A077ED" w:rsidRDefault="00F33B1B" w:rsidP="00A077ED">
      <w:pPr>
        <w:spacing w:after="0" w:line="23" w:lineRule="atLeast"/>
        <w:rPr>
          <w:rFonts w:ascii="Times New Roman" w:hAnsi="Times New Roman" w:cs="Times New Roman"/>
          <w:color w:val="FF0000"/>
          <w:sz w:val="24"/>
          <w:szCs w:val="24"/>
        </w:rPr>
      </w:pPr>
      <w:r w:rsidRPr="00A077ED">
        <w:rPr>
          <w:rFonts w:ascii="Times New Roman" w:hAnsi="Times New Roman" w:cs="Times New Roman"/>
          <w:color w:val="FF0000"/>
          <w:sz w:val="24"/>
          <w:szCs w:val="24"/>
        </w:rPr>
        <w:t xml:space="preserve"> </w:t>
      </w:r>
    </w:p>
    <w:sectPr w:rsidR="00625A27" w:rsidRPr="00A077ED" w:rsidSect="00C311C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1B8" w:rsidRDefault="004511B8" w:rsidP="00E93A57">
      <w:pPr>
        <w:spacing w:after="0" w:line="240" w:lineRule="auto"/>
      </w:pPr>
      <w:r>
        <w:separator/>
      </w:r>
    </w:p>
  </w:endnote>
  <w:endnote w:type="continuationSeparator" w:id="0">
    <w:p w:rsidR="004511B8" w:rsidRDefault="004511B8" w:rsidP="00E9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entury Schoolbook">
    <w:panose1 w:val="02040604050505020304"/>
    <w:charset w:val="A2"/>
    <w:family w:val="roman"/>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552035549"/>
      <w:docPartObj>
        <w:docPartGallery w:val="Page Numbers (Bottom of Page)"/>
        <w:docPartUnique/>
      </w:docPartObj>
    </w:sdtPr>
    <w:sdtEndPr/>
    <w:sdtContent>
      <w:p w:rsidR="0095155F" w:rsidRPr="00B62FAB" w:rsidRDefault="0095155F">
        <w:pPr>
          <w:pStyle w:val="Altbilgi"/>
          <w:jc w:val="center"/>
          <w:rPr>
            <w:rFonts w:ascii="Times New Roman" w:hAnsi="Times New Roman"/>
            <w:sz w:val="24"/>
            <w:szCs w:val="24"/>
          </w:rPr>
        </w:pPr>
        <w:r w:rsidRPr="00B62FAB">
          <w:rPr>
            <w:rFonts w:ascii="Times New Roman" w:hAnsi="Times New Roman"/>
            <w:sz w:val="24"/>
            <w:szCs w:val="24"/>
          </w:rPr>
          <w:fldChar w:fldCharType="begin"/>
        </w:r>
        <w:r w:rsidRPr="00B62FAB">
          <w:rPr>
            <w:rFonts w:ascii="Times New Roman" w:hAnsi="Times New Roman"/>
            <w:sz w:val="24"/>
            <w:szCs w:val="24"/>
          </w:rPr>
          <w:instrText>PAGE   \* MERGEFORMAT</w:instrText>
        </w:r>
        <w:r w:rsidRPr="00B62FAB">
          <w:rPr>
            <w:rFonts w:ascii="Times New Roman" w:hAnsi="Times New Roman"/>
            <w:sz w:val="24"/>
            <w:szCs w:val="24"/>
          </w:rPr>
          <w:fldChar w:fldCharType="separate"/>
        </w:r>
        <w:r w:rsidR="0061514B">
          <w:rPr>
            <w:rFonts w:ascii="Times New Roman" w:hAnsi="Times New Roman"/>
            <w:noProof/>
            <w:sz w:val="24"/>
            <w:szCs w:val="24"/>
          </w:rPr>
          <w:t>1</w:t>
        </w:r>
        <w:r w:rsidRPr="00B62FAB">
          <w:rPr>
            <w:rFonts w:ascii="Times New Roman" w:hAnsi="Times New Roman"/>
            <w:noProof/>
            <w:sz w:val="24"/>
            <w:szCs w:val="24"/>
          </w:rPr>
          <w:fldChar w:fldCharType="end"/>
        </w:r>
      </w:p>
    </w:sdtContent>
  </w:sdt>
  <w:p w:rsidR="0095155F" w:rsidRDefault="009515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1B8" w:rsidRDefault="004511B8" w:rsidP="00E93A57">
      <w:pPr>
        <w:spacing w:after="0" w:line="240" w:lineRule="auto"/>
      </w:pPr>
      <w:r>
        <w:separator/>
      </w:r>
    </w:p>
  </w:footnote>
  <w:footnote w:type="continuationSeparator" w:id="0">
    <w:p w:rsidR="004511B8" w:rsidRDefault="004511B8" w:rsidP="00E93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C5E74"/>
    <w:multiLevelType w:val="multilevel"/>
    <w:tmpl w:val="5388F9D2"/>
    <w:lvl w:ilvl="0">
      <w:start w:val="1"/>
      <w:numFmt w:val="decimal"/>
      <w:pStyle w:val="Balk1"/>
      <w:lvlText w:val="%1."/>
      <w:lvlJc w:val="left"/>
      <w:pPr>
        <w:ind w:left="720" w:hanging="360"/>
      </w:pPr>
    </w:lvl>
    <w:lvl w:ilvl="1">
      <w:start w:val="6"/>
      <w:numFmt w:val="decimal"/>
      <w:isLgl/>
      <w:lvlText w:val="%1.%2"/>
      <w:lvlJc w:val="left"/>
      <w:pPr>
        <w:ind w:left="1411" w:hanging="525"/>
      </w:pPr>
      <w:rPr>
        <w:rFonts w:hint="default"/>
      </w:rPr>
    </w:lvl>
    <w:lvl w:ilvl="2">
      <w:start w:val="4"/>
      <w:numFmt w:val="decimal"/>
      <w:isLgl/>
      <w:lvlText w:val="%1.%2.%3"/>
      <w:lvlJc w:val="left"/>
      <w:pPr>
        <w:ind w:left="2132" w:hanging="720"/>
      </w:pPr>
      <w:rPr>
        <w:rFonts w:hint="default"/>
      </w:rPr>
    </w:lvl>
    <w:lvl w:ilvl="3">
      <w:start w:val="1"/>
      <w:numFmt w:val="decimal"/>
      <w:isLgl/>
      <w:lvlText w:val="%1.%2.%3.%4"/>
      <w:lvlJc w:val="left"/>
      <w:pPr>
        <w:ind w:left="2658" w:hanging="72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070" w:hanging="1080"/>
      </w:pPr>
      <w:rPr>
        <w:rFonts w:hint="default"/>
      </w:rPr>
    </w:lvl>
    <w:lvl w:ilvl="6">
      <w:start w:val="1"/>
      <w:numFmt w:val="decimal"/>
      <w:isLgl/>
      <w:lvlText w:val="%1.%2.%3.%4.%5.%6.%7"/>
      <w:lvlJc w:val="left"/>
      <w:pPr>
        <w:ind w:left="4956" w:hanging="1440"/>
      </w:pPr>
      <w:rPr>
        <w:rFonts w:hint="default"/>
      </w:rPr>
    </w:lvl>
    <w:lvl w:ilvl="7">
      <w:start w:val="1"/>
      <w:numFmt w:val="decimal"/>
      <w:isLgl/>
      <w:lvlText w:val="%1.%2.%3.%4.%5.%6.%7.%8"/>
      <w:lvlJc w:val="left"/>
      <w:pPr>
        <w:ind w:left="5482" w:hanging="1440"/>
      </w:pPr>
      <w:rPr>
        <w:rFonts w:hint="default"/>
      </w:rPr>
    </w:lvl>
    <w:lvl w:ilvl="8">
      <w:start w:val="1"/>
      <w:numFmt w:val="decimal"/>
      <w:isLgl/>
      <w:lvlText w:val="%1.%2.%3.%4.%5.%6.%7.%8.%9"/>
      <w:lvlJc w:val="left"/>
      <w:pPr>
        <w:ind w:left="6368" w:hanging="1800"/>
      </w:pPr>
      <w:rPr>
        <w:rFonts w:hint="default"/>
      </w:rPr>
    </w:lvl>
  </w:abstractNum>
  <w:abstractNum w:abstractNumId="1">
    <w:nsid w:val="3E3C35F5"/>
    <w:multiLevelType w:val="multilevel"/>
    <w:tmpl w:val="569AC11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EAE6ACC"/>
    <w:multiLevelType w:val="hybridMultilevel"/>
    <w:tmpl w:val="F6188BEA"/>
    <w:lvl w:ilvl="0" w:tplc="A38CA3F8">
      <w:start w:val="1"/>
      <w:numFmt w:val="bullet"/>
      <w:lvlText w:val=""/>
      <w:lvlJc w:val="left"/>
      <w:pPr>
        <w:tabs>
          <w:tab w:val="num" w:pos="720"/>
        </w:tabs>
        <w:ind w:left="720" w:hanging="360"/>
      </w:pPr>
      <w:rPr>
        <w:rFonts w:ascii="Symbol" w:eastAsia="Times New Roman" w:hAnsi="Symbol" w:cs="Times New Roman" w:hint="default"/>
      </w:rPr>
    </w:lvl>
    <w:lvl w:ilvl="1" w:tplc="DB7CC9E2" w:tentative="1">
      <w:start w:val="1"/>
      <w:numFmt w:val="bullet"/>
      <w:lvlText w:val="o"/>
      <w:lvlJc w:val="left"/>
      <w:pPr>
        <w:tabs>
          <w:tab w:val="num" w:pos="1440"/>
        </w:tabs>
        <w:ind w:left="1440" w:hanging="360"/>
      </w:pPr>
      <w:rPr>
        <w:rFonts w:ascii="Courier New" w:hAnsi="Courier New" w:cs="Courier New" w:hint="default"/>
      </w:rPr>
    </w:lvl>
    <w:lvl w:ilvl="2" w:tplc="900CB2B4" w:tentative="1">
      <w:start w:val="1"/>
      <w:numFmt w:val="bullet"/>
      <w:lvlText w:val=""/>
      <w:lvlJc w:val="left"/>
      <w:pPr>
        <w:tabs>
          <w:tab w:val="num" w:pos="2160"/>
        </w:tabs>
        <w:ind w:left="2160" w:hanging="360"/>
      </w:pPr>
      <w:rPr>
        <w:rFonts w:ascii="Wingdings" w:hAnsi="Wingdings" w:hint="default"/>
      </w:rPr>
    </w:lvl>
    <w:lvl w:ilvl="3" w:tplc="54C6AD3C" w:tentative="1">
      <w:start w:val="1"/>
      <w:numFmt w:val="bullet"/>
      <w:lvlText w:val=""/>
      <w:lvlJc w:val="left"/>
      <w:pPr>
        <w:tabs>
          <w:tab w:val="num" w:pos="2880"/>
        </w:tabs>
        <w:ind w:left="2880" w:hanging="360"/>
      </w:pPr>
      <w:rPr>
        <w:rFonts w:ascii="Symbol" w:hAnsi="Symbol" w:hint="default"/>
      </w:rPr>
    </w:lvl>
    <w:lvl w:ilvl="4" w:tplc="84308844" w:tentative="1">
      <w:start w:val="1"/>
      <w:numFmt w:val="bullet"/>
      <w:lvlText w:val="o"/>
      <w:lvlJc w:val="left"/>
      <w:pPr>
        <w:tabs>
          <w:tab w:val="num" w:pos="3600"/>
        </w:tabs>
        <w:ind w:left="3600" w:hanging="360"/>
      </w:pPr>
      <w:rPr>
        <w:rFonts w:ascii="Courier New" w:hAnsi="Courier New" w:cs="Courier New" w:hint="default"/>
      </w:rPr>
    </w:lvl>
    <w:lvl w:ilvl="5" w:tplc="12A24B22" w:tentative="1">
      <w:start w:val="1"/>
      <w:numFmt w:val="bullet"/>
      <w:lvlText w:val=""/>
      <w:lvlJc w:val="left"/>
      <w:pPr>
        <w:tabs>
          <w:tab w:val="num" w:pos="4320"/>
        </w:tabs>
        <w:ind w:left="4320" w:hanging="360"/>
      </w:pPr>
      <w:rPr>
        <w:rFonts w:ascii="Wingdings" w:hAnsi="Wingdings" w:hint="default"/>
      </w:rPr>
    </w:lvl>
    <w:lvl w:ilvl="6" w:tplc="EC66B532" w:tentative="1">
      <w:start w:val="1"/>
      <w:numFmt w:val="bullet"/>
      <w:lvlText w:val=""/>
      <w:lvlJc w:val="left"/>
      <w:pPr>
        <w:tabs>
          <w:tab w:val="num" w:pos="5040"/>
        </w:tabs>
        <w:ind w:left="5040" w:hanging="360"/>
      </w:pPr>
      <w:rPr>
        <w:rFonts w:ascii="Symbol" w:hAnsi="Symbol" w:hint="default"/>
      </w:rPr>
    </w:lvl>
    <w:lvl w:ilvl="7" w:tplc="B6321F5C" w:tentative="1">
      <w:start w:val="1"/>
      <w:numFmt w:val="bullet"/>
      <w:lvlText w:val="o"/>
      <w:lvlJc w:val="left"/>
      <w:pPr>
        <w:tabs>
          <w:tab w:val="num" w:pos="5760"/>
        </w:tabs>
        <w:ind w:left="5760" w:hanging="360"/>
      </w:pPr>
      <w:rPr>
        <w:rFonts w:ascii="Courier New" w:hAnsi="Courier New" w:cs="Courier New" w:hint="default"/>
      </w:rPr>
    </w:lvl>
    <w:lvl w:ilvl="8" w:tplc="72F8F29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hideGrammaticalErrors/>
  <w:proofState w:spelling="clean" w:grammar="clean"/>
  <w:defaultTabStop w:val="709"/>
  <w:hyphenationZone w:val="425"/>
  <w:characterSpacingControl w:val="doNotCompress"/>
  <w:hdrShapeDefaults>
    <o:shapedefaults v:ext="edit" spidmax="2049">
      <o:colormru v:ext="edit" colors="#cf9,#fc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57"/>
    <w:rsid w:val="00007010"/>
    <w:rsid w:val="000075F4"/>
    <w:rsid w:val="00007C5A"/>
    <w:rsid w:val="000101A3"/>
    <w:rsid w:val="000148A3"/>
    <w:rsid w:val="0001671D"/>
    <w:rsid w:val="00017375"/>
    <w:rsid w:val="000176B2"/>
    <w:rsid w:val="00020A89"/>
    <w:rsid w:val="00021BCF"/>
    <w:rsid w:val="00034F85"/>
    <w:rsid w:val="0004252E"/>
    <w:rsid w:val="00045664"/>
    <w:rsid w:val="00050F70"/>
    <w:rsid w:val="0005731F"/>
    <w:rsid w:val="00072EAD"/>
    <w:rsid w:val="00080910"/>
    <w:rsid w:val="00082CFE"/>
    <w:rsid w:val="00086A11"/>
    <w:rsid w:val="00086B22"/>
    <w:rsid w:val="00092ABF"/>
    <w:rsid w:val="00094073"/>
    <w:rsid w:val="000940C1"/>
    <w:rsid w:val="00097513"/>
    <w:rsid w:val="000A0DE5"/>
    <w:rsid w:val="000A20BD"/>
    <w:rsid w:val="000A28FB"/>
    <w:rsid w:val="000A6D1E"/>
    <w:rsid w:val="000B2A48"/>
    <w:rsid w:val="000B64BD"/>
    <w:rsid w:val="000B6561"/>
    <w:rsid w:val="000C4873"/>
    <w:rsid w:val="000C6336"/>
    <w:rsid w:val="000C6600"/>
    <w:rsid w:val="000C7BE7"/>
    <w:rsid w:val="000D109F"/>
    <w:rsid w:val="000D3E91"/>
    <w:rsid w:val="000D41EB"/>
    <w:rsid w:val="000D5435"/>
    <w:rsid w:val="000E468B"/>
    <w:rsid w:val="000E7EBE"/>
    <w:rsid w:val="000F0DD3"/>
    <w:rsid w:val="000F2768"/>
    <w:rsid w:val="00110559"/>
    <w:rsid w:val="00110BDF"/>
    <w:rsid w:val="00111F1F"/>
    <w:rsid w:val="00131BE8"/>
    <w:rsid w:val="001412F1"/>
    <w:rsid w:val="00152A00"/>
    <w:rsid w:val="00153475"/>
    <w:rsid w:val="00153C77"/>
    <w:rsid w:val="00154EAB"/>
    <w:rsid w:val="0015518F"/>
    <w:rsid w:val="00155427"/>
    <w:rsid w:val="00172D89"/>
    <w:rsid w:val="0017467D"/>
    <w:rsid w:val="0017592F"/>
    <w:rsid w:val="0017666C"/>
    <w:rsid w:val="001853F6"/>
    <w:rsid w:val="00186396"/>
    <w:rsid w:val="00187A39"/>
    <w:rsid w:val="00187BE9"/>
    <w:rsid w:val="00191F14"/>
    <w:rsid w:val="00195921"/>
    <w:rsid w:val="001A09DD"/>
    <w:rsid w:val="001A24D1"/>
    <w:rsid w:val="001A65B3"/>
    <w:rsid w:val="001A6817"/>
    <w:rsid w:val="001A69E3"/>
    <w:rsid w:val="001B08DE"/>
    <w:rsid w:val="001B09B3"/>
    <w:rsid w:val="001B2512"/>
    <w:rsid w:val="001B3DAD"/>
    <w:rsid w:val="001B4C29"/>
    <w:rsid w:val="001B5044"/>
    <w:rsid w:val="001D1447"/>
    <w:rsid w:val="001D2767"/>
    <w:rsid w:val="001D4259"/>
    <w:rsid w:val="001D4512"/>
    <w:rsid w:val="001D7595"/>
    <w:rsid w:val="001D7F4D"/>
    <w:rsid w:val="001E3B46"/>
    <w:rsid w:val="001E402D"/>
    <w:rsid w:val="001F101C"/>
    <w:rsid w:val="001F7727"/>
    <w:rsid w:val="002011F6"/>
    <w:rsid w:val="0020555E"/>
    <w:rsid w:val="00207615"/>
    <w:rsid w:val="00210988"/>
    <w:rsid w:val="00212078"/>
    <w:rsid w:val="00215E3C"/>
    <w:rsid w:val="0022496F"/>
    <w:rsid w:val="00224B9D"/>
    <w:rsid w:val="00226DAB"/>
    <w:rsid w:val="00234215"/>
    <w:rsid w:val="00242CB4"/>
    <w:rsid w:val="00243109"/>
    <w:rsid w:val="0024386C"/>
    <w:rsid w:val="00247134"/>
    <w:rsid w:val="00250D13"/>
    <w:rsid w:val="00253ABC"/>
    <w:rsid w:val="00254A55"/>
    <w:rsid w:val="00262214"/>
    <w:rsid w:val="00263862"/>
    <w:rsid w:val="002669AD"/>
    <w:rsid w:val="00267801"/>
    <w:rsid w:val="00271AEA"/>
    <w:rsid w:val="002757B5"/>
    <w:rsid w:val="00282A90"/>
    <w:rsid w:val="00285CBA"/>
    <w:rsid w:val="00285FE9"/>
    <w:rsid w:val="00293BE1"/>
    <w:rsid w:val="0029427D"/>
    <w:rsid w:val="00294B5A"/>
    <w:rsid w:val="002A1E21"/>
    <w:rsid w:val="002A2A1B"/>
    <w:rsid w:val="002A39B2"/>
    <w:rsid w:val="002A5272"/>
    <w:rsid w:val="002B1298"/>
    <w:rsid w:val="002B35D0"/>
    <w:rsid w:val="002B535F"/>
    <w:rsid w:val="002C0FEF"/>
    <w:rsid w:val="002D0C54"/>
    <w:rsid w:val="002D1F8F"/>
    <w:rsid w:val="002D7284"/>
    <w:rsid w:val="002D7A63"/>
    <w:rsid w:val="002E52F3"/>
    <w:rsid w:val="002E69DB"/>
    <w:rsid w:val="002E6A86"/>
    <w:rsid w:val="002F059E"/>
    <w:rsid w:val="002F7363"/>
    <w:rsid w:val="00303C61"/>
    <w:rsid w:val="0030754E"/>
    <w:rsid w:val="0031072C"/>
    <w:rsid w:val="00310C6B"/>
    <w:rsid w:val="00314DFE"/>
    <w:rsid w:val="00316EFA"/>
    <w:rsid w:val="003226CA"/>
    <w:rsid w:val="00322B02"/>
    <w:rsid w:val="00325573"/>
    <w:rsid w:val="00330A3A"/>
    <w:rsid w:val="003453C2"/>
    <w:rsid w:val="003476DE"/>
    <w:rsid w:val="00350077"/>
    <w:rsid w:val="0035369E"/>
    <w:rsid w:val="003557E6"/>
    <w:rsid w:val="003602C5"/>
    <w:rsid w:val="003636F3"/>
    <w:rsid w:val="00386F9A"/>
    <w:rsid w:val="00387D8F"/>
    <w:rsid w:val="00395371"/>
    <w:rsid w:val="003964F6"/>
    <w:rsid w:val="003A2C85"/>
    <w:rsid w:val="003A3F4F"/>
    <w:rsid w:val="003A6F73"/>
    <w:rsid w:val="003B0237"/>
    <w:rsid w:val="003B0809"/>
    <w:rsid w:val="003B1A29"/>
    <w:rsid w:val="003B1B8C"/>
    <w:rsid w:val="003B308D"/>
    <w:rsid w:val="003B7CF6"/>
    <w:rsid w:val="003C3F8D"/>
    <w:rsid w:val="003C48F9"/>
    <w:rsid w:val="003C7CF6"/>
    <w:rsid w:val="003D4036"/>
    <w:rsid w:val="003D49B2"/>
    <w:rsid w:val="003D5AAB"/>
    <w:rsid w:val="003D6AD1"/>
    <w:rsid w:val="003E0CA4"/>
    <w:rsid w:val="003E37C4"/>
    <w:rsid w:val="003E4A6C"/>
    <w:rsid w:val="003E56FF"/>
    <w:rsid w:val="003F01AD"/>
    <w:rsid w:val="003F26C2"/>
    <w:rsid w:val="003F4CC9"/>
    <w:rsid w:val="00403757"/>
    <w:rsid w:val="00405748"/>
    <w:rsid w:val="004067A2"/>
    <w:rsid w:val="0040773A"/>
    <w:rsid w:val="00411214"/>
    <w:rsid w:val="00412A40"/>
    <w:rsid w:val="0041568E"/>
    <w:rsid w:val="00415D73"/>
    <w:rsid w:val="00416209"/>
    <w:rsid w:val="00417A2C"/>
    <w:rsid w:val="004302BC"/>
    <w:rsid w:val="00430A89"/>
    <w:rsid w:val="00431A05"/>
    <w:rsid w:val="004340DD"/>
    <w:rsid w:val="0043447A"/>
    <w:rsid w:val="004460B0"/>
    <w:rsid w:val="00446AD3"/>
    <w:rsid w:val="00446CFF"/>
    <w:rsid w:val="00446E7F"/>
    <w:rsid w:val="00446F20"/>
    <w:rsid w:val="004511B8"/>
    <w:rsid w:val="004513CA"/>
    <w:rsid w:val="00453A17"/>
    <w:rsid w:val="00456398"/>
    <w:rsid w:val="00461FBA"/>
    <w:rsid w:val="00463030"/>
    <w:rsid w:val="0046757B"/>
    <w:rsid w:val="00470A76"/>
    <w:rsid w:val="004712A9"/>
    <w:rsid w:val="004720F1"/>
    <w:rsid w:val="00472D77"/>
    <w:rsid w:val="00474A71"/>
    <w:rsid w:val="00477593"/>
    <w:rsid w:val="00491850"/>
    <w:rsid w:val="0049482A"/>
    <w:rsid w:val="00494FDE"/>
    <w:rsid w:val="004957CE"/>
    <w:rsid w:val="004A0039"/>
    <w:rsid w:val="004A0E05"/>
    <w:rsid w:val="004A6085"/>
    <w:rsid w:val="004A60B0"/>
    <w:rsid w:val="004B3799"/>
    <w:rsid w:val="004B47B6"/>
    <w:rsid w:val="004B54D9"/>
    <w:rsid w:val="004B55EE"/>
    <w:rsid w:val="004C32D7"/>
    <w:rsid w:val="004C493A"/>
    <w:rsid w:val="004C49E1"/>
    <w:rsid w:val="004D6928"/>
    <w:rsid w:val="004D7C3F"/>
    <w:rsid w:val="004E07A0"/>
    <w:rsid w:val="004E1246"/>
    <w:rsid w:val="004E3777"/>
    <w:rsid w:val="004E69E3"/>
    <w:rsid w:val="004E76FE"/>
    <w:rsid w:val="004F2C80"/>
    <w:rsid w:val="004F35D9"/>
    <w:rsid w:val="00500326"/>
    <w:rsid w:val="005168CC"/>
    <w:rsid w:val="005203C7"/>
    <w:rsid w:val="0052187A"/>
    <w:rsid w:val="00526666"/>
    <w:rsid w:val="00527095"/>
    <w:rsid w:val="005318FA"/>
    <w:rsid w:val="00531968"/>
    <w:rsid w:val="005508DA"/>
    <w:rsid w:val="00551A00"/>
    <w:rsid w:val="00551B04"/>
    <w:rsid w:val="00570BC9"/>
    <w:rsid w:val="00573711"/>
    <w:rsid w:val="0057386E"/>
    <w:rsid w:val="00574399"/>
    <w:rsid w:val="005772E7"/>
    <w:rsid w:val="00577E34"/>
    <w:rsid w:val="005911B8"/>
    <w:rsid w:val="005A0F4A"/>
    <w:rsid w:val="005A2DE0"/>
    <w:rsid w:val="005A610D"/>
    <w:rsid w:val="005B2D80"/>
    <w:rsid w:val="005C1A27"/>
    <w:rsid w:val="005C21DD"/>
    <w:rsid w:val="005C7E02"/>
    <w:rsid w:val="005D6E7B"/>
    <w:rsid w:val="005D6EA8"/>
    <w:rsid w:val="005E2C72"/>
    <w:rsid w:val="005E62F8"/>
    <w:rsid w:val="005E755A"/>
    <w:rsid w:val="005F0B52"/>
    <w:rsid w:val="005F2E30"/>
    <w:rsid w:val="005F3406"/>
    <w:rsid w:val="005F64B6"/>
    <w:rsid w:val="00602C26"/>
    <w:rsid w:val="00612EF0"/>
    <w:rsid w:val="0061514B"/>
    <w:rsid w:val="006169FB"/>
    <w:rsid w:val="00622F28"/>
    <w:rsid w:val="00622FE0"/>
    <w:rsid w:val="0062433B"/>
    <w:rsid w:val="00625A27"/>
    <w:rsid w:val="006267E6"/>
    <w:rsid w:val="00631AEA"/>
    <w:rsid w:val="0063671D"/>
    <w:rsid w:val="0063700B"/>
    <w:rsid w:val="006376E3"/>
    <w:rsid w:val="006531A2"/>
    <w:rsid w:val="00662518"/>
    <w:rsid w:val="00667E71"/>
    <w:rsid w:val="00671D21"/>
    <w:rsid w:val="00673FAF"/>
    <w:rsid w:val="006775BB"/>
    <w:rsid w:val="00682686"/>
    <w:rsid w:val="00687D6E"/>
    <w:rsid w:val="006954AE"/>
    <w:rsid w:val="006973F2"/>
    <w:rsid w:val="006977D3"/>
    <w:rsid w:val="00697D94"/>
    <w:rsid w:val="00697FDC"/>
    <w:rsid w:val="006A247E"/>
    <w:rsid w:val="006A3AE7"/>
    <w:rsid w:val="006A6A2B"/>
    <w:rsid w:val="006B1B60"/>
    <w:rsid w:val="006B1F0C"/>
    <w:rsid w:val="006B44CF"/>
    <w:rsid w:val="006C0203"/>
    <w:rsid w:val="006C447E"/>
    <w:rsid w:val="006C7530"/>
    <w:rsid w:val="006E13B5"/>
    <w:rsid w:val="006E2DEC"/>
    <w:rsid w:val="006E693E"/>
    <w:rsid w:val="006F1703"/>
    <w:rsid w:val="006F2322"/>
    <w:rsid w:val="006F5A44"/>
    <w:rsid w:val="007063B2"/>
    <w:rsid w:val="00706C0A"/>
    <w:rsid w:val="00710BC1"/>
    <w:rsid w:val="0071233A"/>
    <w:rsid w:val="00715952"/>
    <w:rsid w:val="007176F6"/>
    <w:rsid w:val="00717985"/>
    <w:rsid w:val="00731B82"/>
    <w:rsid w:val="00736662"/>
    <w:rsid w:val="007369EE"/>
    <w:rsid w:val="007431AB"/>
    <w:rsid w:val="00747649"/>
    <w:rsid w:val="00751054"/>
    <w:rsid w:val="0075601D"/>
    <w:rsid w:val="007634ED"/>
    <w:rsid w:val="00763955"/>
    <w:rsid w:val="00771A98"/>
    <w:rsid w:val="00771EA9"/>
    <w:rsid w:val="00772F81"/>
    <w:rsid w:val="00773950"/>
    <w:rsid w:val="007767D3"/>
    <w:rsid w:val="00776D5F"/>
    <w:rsid w:val="00781915"/>
    <w:rsid w:val="00791EC3"/>
    <w:rsid w:val="0079233B"/>
    <w:rsid w:val="007A32D7"/>
    <w:rsid w:val="007A3FFB"/>
    <w:rsid w:val="007B5F78"/>
    <w:rsid w:val="007B6727"/>
    <w:rsid w:val="007B6E71"/>
    <w:rsid w:val="007B73D0"/>
    <w:rsid w:val="007B79C4"/>
    <w:rsid w:val="007B7DB4"/>
    <w:rsid w:val="007C19CC"/>
    <w:rsid w:val="007C318F"/>
    <w:rsid w:val="007C3205"/>
    <w:rsid w:val="007D24A6"/>
    <w:rsid w:val="007D4436"/>
    <w:rsid w:val="007E6482"/>
    <w:rsid w:val="007E7DC5"/>
    <w:rsid w:val="007F1E1E"/>
    <w:rsid w:val="00800325"/>
    <w:rsid w:val="00801C42"/>
    <w:rsid w:val="00802870"/>
    <w:rsid w:val="00805BA8"/>
    <w:rsid w:val="008063E2"/>
    <w:rsid w:val="00812750"/>
    <w:rsid w:val="008136F0"/>
    <w:rsid w:val="00814963"/>
    <w:rsid w:val="00817588"/>
    <w:rsid w:val="00820A6C"/>
    <w:rsid w:val="00821D19"/>
    <w:rsid w:val="00821E36"/>
    <w:rsid w:val="00822C6D"/>
    <w:rsid w:val="00823F35"/>
    <w:rsid w:val="008249F0"/>
    <w:rsid w:val="00832CC2"/>
    <w:rsid w:val="00851038"/>
    <w:rsid w:val="00866502"/>
    <w:rsid w:val="008676F8"/>
    <w:rsid w:val="00867C8A"/>
    <w:rsid w:val="0087203A"/>
    <w:rsid w:val="00875096"/>
    <w:rsid w:val="0088152A"/>
    <w:rsid w:val="00882AAB"/>
    <w:rsid w:val="00883F76"/>
    <w:rsid w:val="00885630"/>
    <w:rsid w:val="00885FF8"/>
    <w:rsid w:val="008864CC"/>
    <w:rsid w:val="008937FF"/>
    <w:rsid w:val="00896AE6"/>
    <w:rsid w:val="00897AF4"/>
    <w:rsid w:val="008A0E27"/>
    <w:rsid w:val="008A39A6"/>
    <w:rsid w:val="008A426E"/>
    <w:rsid w:val="008A4C5F"/>
    <w:rsid w:val="008B2293"/>
    <w:rsid w:val="008C08C0"/>
    <w:rsid w:val="008C7A5A"/>
    <w:rsid w:val="008D2D76"/>
    <w:rsid w:val="008E43E6"/>
    <w:rsid w:val="008E4D0D"/>
    <w:rsid w:val="008E4D80"/>
    <w:rsid w:val="008E6DA5"/>
    <w:rsid w:val="008E71CC"/>
    <w:rsid w:val="008F16F5"/>
    <w:rsid w:val="008F2295"/>
    <w:rsid w:val="008F6F6A"/>
    <w:rsid w:val="00912435"/>
    <w:rsid w:val="009137CE"/>
    <w:rsid w:val="009256EB"/>
    <w:rsid w:val="00925C85"/>
    <w:rsid w:val="0092676D"/>
    <w:rsid w:val="009312F6"/>
    <w:rsid w:val="00932ACE"/>
    <w:rsid w:val="00935C85"/>
    <w:rsid w:val="00937009"/>
    <w:rsid w:val="00944B6D"/>
    <w:rsid w:val="00945D73"/>
    <w:rsid w:val="0094725E"/>
    <w:rsid w:val="009504A5"/>
    <w:rsid w:val="0095155F"/>
    <w:rsid w:val="00952BB4"/>
    <w:rsid w:val="00960E3F"/>
    <w:rsid w:val="00965BA6"/>
    <w:rsid w:val="00972F6D"/>
    <w:rsid w:val="00975DD5"/>
    <w:rsid w:val="00976BEB"/>
    <w:rsid w:val="009777B0"/>
    <w:rsid w:val="00984043"/>
    <w:rsid w:val="00986F21"/>
    <w:rsid w:val="00994569"/>
    <w:rsid w:val="009965CB"/>
    <w:rsid w:val="009A0D78"/>
    <w:rsid w:val="009A250D"/>
    <w:rsid w:val="009A3E38"/>
    <w:rsid w:val="009B092F"/>
    <w:rsid w:val="009B1533"/>
    <w:rsid w:val="009B1D2D"/>
    <w:rsid w:val="009B1FD8"/>
    <w:rsid w:val="009B46CC"/>
    <w:rsid w:val="009B702E"/>
    <w:rsid w:val="009C0547"/>
    <w:rsid w:val="009C0B5B"/>
    <w:rsid w:val="009C51D6"/>
    <w:rsid w:val="009D029C"/>
    <w:rsid w:val="009D1D9D"/>
    <w:rsid w:val="009D4396"/>
    <w:rsid w:val="009D4899"/>
    <w:rsid w:val="009E3AA3"/>
    <w:rsid w:val="009E3F8F"/>
    <w:rsid w:val="009F0512"/>
    <w:rsid w:val="009F2348"/>
    <w:rsid w:val="009F6F7A"/>
    <w:rsid w:val="009F7286"/>
    <w:rsid w:val="00A00CFB"/>
    <w:rsid w:val="00A01FFC"/>
    <w:rsid w:val="00A02A0E"/>
    <w:rsid w:val="00A05A4E"/>
    <w:rsid w:val="00A065D7"/>
    <w:rsid w:val="00A077ED"/>
    <w:rsid w:val="00A155B4"/>
    <w:rsid w:val="00A160BB"/>
    <w:rsid w:val="00A160BD"/>
    <w:rsid w:val="00A34740"/>
    <w:rsid w:val="00A3736D"/>
    <w:rsid w:val="00A373AE"/>
    <w:rsid w:val="00A40A72"/>
    <w:rsid w:val="00A43A42"/>
    <w:rsid w:val="00A449D0"/>
    <w:rsid w:val="00A45FBB"/>
    <w:rsid w:val="00A50BDE"/>
    <w:rsid w:val="00A579DD"/>
    <w:rsid w:val="00A6077A"/>
    <w:rsid w:val="00A65933"/>
    <w:rsid w:val="00A66174"/>
    <w:rsid w:val="00A67CBE"/>
    <w:rsid w:val="00A73B04"/>
    <w:rsid w:val="00A74DE5"/>
    <w:rsid w:val="00A835CB"/>
    <w:rsid w:val="00A91003"/>
    <w:rsid w:val="00A9336E"/>
    <w:rsid w:val="00A95C24"/>
    <w:rsid w:val="00A96C7A"/>
    <w:rsid w:val="00AA5959"/>
    <w:rsid w:val="00AB0565"/>
    <w:rsid w:val="00AB1968"/>
    <w:rsid w:val="00AC7C28"/>
    <w:rsid w:val="00AD05C8"/>
    <w:rsid w:val="00AD1218"/>
    <w:rsid w:val="00AD61CF"/>
    <w:rsid w:val="00AE1114"/>
    <w:rsid w:val="00AE76AB"/>
    <w:rsid w:val="00AF3B06"/>
    <w:rsid w:val="00AF68CD"/>
    <w:rsid w:val="00B05786"/>
    <w:rsid w:val="00B05873"/>
    <w:rsid w:val="00B11BDF"/>
    <w:rsid w:val="00B1390B"/>
    <w:rsid w:val="00B14D77"/>
    <w:rsid w:val="00B15F06"/>
    <w:rsid w:val="00B313E7"/>
    <w:rsid w:val="00B332C1"/>
    <w:rsid w:val="00B41F8D"/>
    <w:rsid w:val="00B47A3B"/>
    <w:rsid w:val="00B557B4"/>
    <w:rsid w:val="00B62FAB"/>
    <w:rsid w:val="00B635B9"/>
    <w:rsid w:val="00B6386B"/>
    <w:rsid w:val="00B65B0A"/>
    <w:rsid w:val="00B662F6"/>
    <w:rsid w:val="00B73D55"/>
    <w:rsid w:val="00B846F6"/>
    <w:rsid w:val="00B84F73"/>
    <w:rsid w:val="00B90DD5"/>
    <w:rsid w:val="00B913A3"/>
    <w:rsid w:val="00B92862"/>
    <w:rsid w:val="00B948DD"/>
    <w:rsid w:val="00B957E8"/>
    <w:rsid w:val="00B96BEE"/>
    <w:rsid w:val="00B97038"/>
    <w:rsid w:val="00BA0DFF"/>
    <w:rsid w:val="00BA1503"/>
    <w:rsid w:val="00BA3ACB"/>
    <w:rsid w:val="00BA48B7"/>
    <w:rsid w:val="00BA5B6E"/>
    <w:rsid w:val="00BB4C89"/>
    <w:rsid w:val="00BB6775"/>
    <w:rsid w:val="00BB735D"/>
    <w:rsid w:val="00BC46D5"/>
    <w:rsid w:val="00BD1CD8"/>
    <w:rsid w:val="00BD41CE"/>
    <w:rsid w:val="00BD5FA2"/>
    <w:rsid w:val="00BE4DB8"/>
    <w:rsid w:val="00BF7731"/>
    <w:rsid w:val="00BF7B94"/>
    <w:rsid w:val="00C131C9"/>
    <w:rsid w:val="00C1790F"/>
    <w:rsid w:val="00C25D0F"/>
    <w:rsid w:val="00C276BF"/>
    <w:rsid w:val="00C311CB"/>
    <w:rsid w:val="00C32258"/>
    <w:rsid w:val="00C34EAE"/>
    <w:rsid w:val="00C37CBA"/>
    <w:rsid w:val="00C42C02"/>
    <w:rsid w:val="00C5126E"/>
    <w:rsid w:val="00C51D5B"/>
    <w:rsid w:val="00C52AC3"/>
    <w:rsid w:val="00C6601A"/>
    <w:rsid w:val="00C668EE"/>
    <w:rsid w:val="00C718BD"/>
    <w:rsid w:val="00C76C31"/>
    <w:rsid w:val="00C85280"/>
    <w:rsid w:val="00C9040B"/>
    <w:rsid w:val="00C917CF"/>
    <w:rsid w:val="00C91F9C"/>
    <w:rsid w:val="00C92CDC"/>
    <w:rsid w:val="00C93049"/>
    <w:rsid w:val="00CA1B96"/>
    <w:rsid w:val="00CA4950"/>
    <w:rsid w:val="00CA4C86"/>
    <w:rsid w:val="00CA5C34"/>
    <w:rsid w:val="00CA65E4"/>
    <w:rsid w:val="00CA6B57"/>
    <w:rsid w:val="00CA6D4A"/>
    <w:rsid w:val="00CB3DB6"/>
    <w:rsid w:val="00CB4E44"/>
    <w:rsid w:val="00CC2A6A"/>
    <w:rsid w:val="00CC2EA7"/>
    <w:rsid w:val="00CC351A"/>
    <w:rsid w:val="00CC4ABA"/>
    <w:rsid w:val="00CD7AFB"/>
    <w:rsid w:val="00CE502D"/>
    <w:rsid w:val="00CE6AE5"/>
    <w:rsid w:val="00CF4751"/>
    <w:rsid w:val="00D00A61"/>
    <w:rsid w:val="00D04395"/>
    <w:rsid w:val="00D07E48"/>
    <w:rsid w:val="00D16FB0"/>
    <w:rsid w:val="00D21272"/>
    <w:rsid w:val="00D278C0"/>
    <w:rsid w:val="00D333A3"/>
    <w:rsid w:val="00D42B64"/>
    <w:rsid w:val="00D44459"/>
    <w:rsid w:val="00D54498"/>
    <w:rsid w:val="00D55EA9"/>
    <w:rsid w:val="00D57FAA"/>
    <w:rsid w:val="00D6177C"/>
    <w:rsid w:val="00D6207A"/>
    <w:rsid w:val="00D636C2"/>
    <w:rsid w:val="00D72D32"/>
    <w:rsid w:val="00D75C3A"/>
    <w:rsid w:val="00D77B69"/>
    <w:rsid w:val="00D85F8C"/>
    <w:rsid w:val="00DA4FB2"/>
    <w:rsid w:val="00DA6396"/>
    <w:rsid w:val="00DA6AB2"/>
    <w:rsid w:val="00DB3490"/>
    <w:rsid w:val="00DB7519"/>
    <w:rsid w:val="00DC08B6"/>
    <w:rsid w:val="00DC0D31"/>
    <w:rsid w:val="00DC1B28"/>
    <w:rsid w:val="00DC577E"/>
    <w:rsid w:val="00DC7149"/>
    <w:rsid w:val="00DC7A91"/>
    <w:rsid w:val="00DD0113"/>
    <w:rsid w:val="00DE2BE7"/>
    <w:rsid w:val="00DE4A0C"/>
    <w:rsid w:val="00DF326F"/>
    <w:rsid w:val="00DF54AB"/>
    <w:rsid w:val="00E0143F"/>
    <w:rsid w:val="00E03B79"/>
    <w:rsid w:val="00E056BE"/>
    <w:rsid w:val="00E06BDD"/>
    <w:rsid w:val="00E11E6D"/>
    <w:rsid w:val="00E15CD7"/>
    <w:rsid w:val="00E20CD1"/>
    <w:rsid w:val="00E215ED"/>
    <w:rsid w:val="00E21F02"/>
    <w:rsid w:val="00E31338"/>
    <w:rsid w:val="00E3457A"/>
    <w:rsid w:val="00E36B21"/>
    <w:rsid w:val="00E403EE"/>
    <w:rsid w:val="00E468E0"/>
    <w:rsid w:val="00E515B0"/>
    <w:rsid w:val="00E51F86"/>
    <w:rsid w:val="00E5713D"/>
    <w:rsid w:val="00E576CB"/>
    <w:rsid w:val="00E71D2B"/>
    <w:rsid w:val="00E73801"/>
    <w:rsid w:val="00E82CA5"/>
    <w:rsid w:val="00E859B6"/>
    <w:rsid w:val="00E86590"/>
    <w:rsid w:val="00E86E5B"/>
    <w:rsid w:val="00E86F19"/>
    <w:rsid w:val="00E93A57"/>
    <w:rsid w:val="00E95AB9"/>
    <w:rsid w:val="00EA1188"/>
    <w:rsid w:val="00EA62D3"/>
    <w:rsid w:val="00EB2F98"/>
    <w:rsid w:val="00EB3F08"/>
    <w:rsid w:val="00EB426D"/>
    <w:rsid w:val="00EB4B73"/>
    <w:rsid w:val="00EB5543"/>
    <w:rsid w:val="00EC42B7"/>
    <w:rsid w:val="00ED0FBC"/>
    <w:rsid w:val="00ED2B22"/>
    <w:rsid w:val="00ED3DDB"/>
    <w:rsid w:val="00EE0133"/>
    <w:rsid w:val="00EE09A8"/>
    <w:rsid w:val="00EE1DEA"/>
    <w:rsid w:val="00EE600C"/>
    <w:rsid w:val="00EE7A01"/>
    <w:rsid w:val="00EF7C01"/>
    <w:rsid w:val="00F00143"/>
    <w:rsid w:val="00F13C1F"/>
    <w:rsid w:val="00F25B27"/>
    <w:rsid w:val="00F3137D"/>
    <w:rsid w:val="00F3147D"/>
    <w:rsid w:val="00F321FC"/>
    <w:rsid w:val="00F33A1D"/>
    <w:rsid w:val="00F33B1B"/>
    <w:rsid w:val="00F416A0"/>
    <w:rsid w:val="00F46E6E"/>
    <w:rsid w:val="00F53514"/>
    <w:rsid w:val="00F60549"/>
    <w:rsid w:val="00F6308B"/>
    <w:rsid w:val="00F647F6"/>
    <w:rsid w:val="00F71A9D"/>
    <w:rsid w:val="00F73E8F"/>
    <w:rsid w:val="00F753A0"/>
    <w:rsid w:val="00F831C9"/>
    <w:rsid w:val="00F83C2D"/>
    <w:rsid w:val="00F877EC"/>
    <w:rsid w:val="00F949BF"/>
    <w:rsid w:val="00F95AA5"/>
    <w:rsid w:val="00F96022"/>
    <w:rsid w:val="00FA2381"/>
    <w:rsid w:val="00FA4C3B"/>
    <w:rsid w:val="00FB43DC"/>
    <w:rsid w:val="00FB57C9"/>
    <w:rsid w:val="00FB6A0D"/>
    <w:rsid w:val="00FB797B"/>
    <w:rsid w:val="00FC0699"/>
    <w:rsid w:val="00FC17D9"/>
    <w:rsid w:val="00FC3D57"/>
    <w:rsid w:val="00FC4119"/>
    <w:rsid w:val="00FD4333"/>
    <w:rsid w:val="00FD670A"/>
    <w:rsid w:val="00FE5E5E"/>
    <w:rsid w:val="00FE6CCE"/>
    <w:rsid w:val="00FF1FF3"/>
    <w:rsid w:val="00FF2715"/>
    <w:rsid w:val="00FF3A29"/>
    <w:rsid w:val="00FF7B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cf9,#fcc"/>
    </o:shapedefaults>
    <o:shapelayout v:ext="edit">
      <o:idmap v:ext="edit" data="1"/>
    </o:shapelayout>
  </w:shapeDefaults>
  <w:decimalSymbol w:val="."/>
  <w:listSeparator w:val=";"/>
  <w15:docId w15:val="{606E4F12-E678-4AB7-BD9A-34ABE970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14D77"/>
    <w:pPr>
      <w:keepNext/>
      <w:keepLines/>
      <w:numPr>
        <w:numId w:val="1"/>
      </w:numPr>
      <w:spacing w:after="0" w:line="23" w:lineRule="atLeast"/>
      <w:outlineLvl w:val="0"/>
    </w:pPr>
    <w:rPr>
      <w:rFonts w:ascii="Times New Roman" w:eastAsia="Times New Roman" w:hAnsi="Times New Roman" w:cs="Times New Roman"/>
      <w:b/>
      <w:bCs/>
      <w:sz w:val="24"/>
      <w:szCs w:val="24"/>
    </w:rPr>
  </w:style>
  <w:style w:type="paragraph" w:styleId="Balk2">
    <w:name w:val="heading 2"/>
    <w:basedOn w:val="Normal"/>
    <w:next w:val="Normal"/>
    <w:link w:val="Balk2Char"/>
    <w:uiPriority w:val="9"/>
    <w:unhideWhenUsed/>
    <w:qFormat/>
    <w:rsid w:val="003B308D"/>
    <w:pPr>
      <w:keepNext/>
      <w:keepLines/>
      <w:spacing w:after="0" w:line="23" w:lineRule="atLeast"/>
      <w:ind w:left="708"/>
      <w:jc w:val="both"/>
      <w:outlineLvl w:val="1"/>
    </w:pPr>
    <w:rPr>
      <w:rFonts w:ascii="Times New Roman" w:eastAsia="Times New Roman" w:hAnsi="Times New Roman" w:cs="Times New Roman"/>
      <w:b/>
      <w:sz w:val="24"/>
      <w:szCs w:val="24"/>
    </w:rPr>
  </w:style>
  <w:style w:type="paragraph" w:styleId="Balk3">
    <w:name w:val="heading 3"/>
    <w:basedOn w:val="Normal"/>
    <w:next w:val="Normal"/>
    <w:link w:val="Balk3Char"/>
    <w:uiPriority w:val="9"/>
    <w:unhideWhenUsed/>
    <w:qFormat/>
    <w:rsid w:val="003B308D"/>
    <w:pPr>
      <w:keepNext/>
      <w:keepLines/>
      <w:spacing w:after="0" w:line="23" w:lineRule="atLeast"/>
      <w:ind w:left="708" w:firstLine="708"/>
      <w:jc w:val="both"/>
      <w:outlineLvl w:val="2"/>
    </w:pPr>
    <w:rPr>
      <w:rFonts w:ascii="Times New Roman" w:eastAsia="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41F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1F8D"/>
    <w:rPr>
      <w:rFonts w:ascii="Tahoma" w:hAnsi="Tahoma" w:cs="Tahoma"/>
      <w:sz w:val="16"/>
      <w:szCs w:val="16"/>
    </w:rPr>
  </w:style>
  <w:style w:type="paragraph" w:styleId="ListeParagraf">
    <w:name w:val="List Paragraph"/>
    <w:basedOn w:val="Normal"/>
    <w:uiPriority w:val="34"/>
    <w:qFormat/>
    <w:rsid w:val="00B1390B"/>
    <w:pPr>
      <w:ind w:left="720"/>
      <w:contextualSpacing/>
    </w:pPr>
  </w:style>
  <w:style w:type="character" w:styleId="AklamaBavurusu">
    <w:name w:val="annotation reference"/>
    <w:basedOn w:val="VarsaylanParagrafYazTipi"/>
    <w:uiPriority w:val="99"/>
    <w:semiHidden/>
    <w:unhideWhenUsed/>
    <w:rsid w:val="004340DD"/>
    <w:rPr>
      <w:sz w:val="16"/>
      <w:szCs w:val="16"/>
    </w:rPr>
  </w:style>
  <w:style w:type="paragraph" w:styleId="AklamaMetni">
    <w:name w:val="annotation text"/>
    <w:basedOn w:val="Normal"/>
    <w:link w:val="AklamaMetniChar"/>
    <w:uiPriority w:val="99"/>
    <w:semiHidden/>
    <w:unhideWhenUsed/>
    <w:rsid w:val="004340DD"/>
    <w:pPr>
      <w:spacing w:line="240"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4340DD"/>
    <w:rPr>
      <w:rFonts w:ascii="Calibri" w:eastAsia="Times New Roman" w:hAnsi="Calibri" w:cs="Times New Roman"/>
      <w:sz w:val="20"/>
      <w:szCs w:val="20"/>
    </w:rPr>
  </w:style>
  <w:style w:type="character" w:customStyle="1" w:styleId="Balk1Char">
    <w:name w:val="Başlık 1 Char"/>
    <w:basedOn w:val="VarsaylanParagrafYazTipi"/>
    <w:link w:val="Balk1"/>
    <w:uiPriority w:val="9"/>
    <w:rsid w:val="00B14D77"/>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uiPriority w:val="9"/>
    <w:rsid w:val="003B308D"/>
    <w:rPr>
      <w:rFonts w:ascii="Times New Roman" w:eastAsia="Times New Roman" w:hAnsi="Times New Roman" w:cs="Times New Roman"/>
      <w:b/>
      <w:sz w:val="24"/>
      <w:szCs w:val="24"/>
    </w:rPr>
  </w:style>
  <w:style w:type="character" w:customStyle="1" w:styleId="Balk3Char">
    <w:name w:val="Başlık 3 Char"/>
    <w:basedOn w:val="VarsaylanParagrafYazTipi"/>
    <w:link w:val="Balk3"/>
    <w:uiPriority w:val="9"/>
    <w:rsid w:val="003B308D"/>
    <w:rPr>
      <w:rFonts w:ascii="Times New Roman" w:eastAsia="Times New Roman" w:hAnsi="Times New Roman" w:cs="Times New Roman"/>
      <w:b/>
      <w:sz w:val="24"/>
      <w:szCs w:val="24"/>
    </w:rPr>
  </w:style>
  <w:style w:type="paragraph" w:styleId="GvdeMetniGirintisi3">
    <w:name w:val="Body Text Indent 3"/>
    <w:basedOn w:val="Normal"/>
    <w:link w:val="GvdeMetniGirintisi3Char"/>
    <w:rsid w:val="0041568E"/>
    <w:pPr>
      <w:spacing w:after="0" w:line="240" w:lineRule="auto"/>
      <w:ind w:left="720" w:hanging="360"/>
      <w:jc w:val="both"/>
    </w:pPr>
    <w:rPr>
      <w:rFonts w:ascii="Arial" w:eastAsia="Times New Roman" w:hAnsi="Arial" w:cs="Times New Roman"/>
      <w:sz w:val="24"/>
      <w:szCs w:val="24"/>
    </w:rPr>
  </w:style>
  <w:style w:type="character" w:customStyle="1" w:styleId="GvdeMetniGirintisi3Char">
    <w:name w:val="Gövde Metni Girintisi 3 Char"/>
    <w:basedOn w:val="VarsaylanParagrafYazTipi"/>
    <w:link w:val="GvdeMetniGirintisi3"/>
    <w:rsid w:val="0041568E"/>
    <w:rPr>
      <w:rFonts w:ascii="Arial" w:eastAsia="Times New Roman" w:hAnsi="Arial" w:cs="Times New Roman"/>
      <w:sz w:val="24"/>
      <w:szCs w:val="24"/>
    </w:rPr>
  </w:style>
  <w:style w:type="paragraph" w:styleId="GvdeMetniGirintisi2">
    <w:name w:val="Body Text Indent 2"/>
    <w:basedOn w:val="Normal"/>
    <w:link w:val="GvdeMetniGirintisi2Char"/>
    <w:uiPriority w:val="99"/>
    <w:semiHidden/>
    <w:unhideWhenUsed/>
    <w:rsid w:val="0041568E"/>
    <w:pPr>
      <w:spacing w:after="120" w:line="480" w:lineRule="auto"/>
      <w:ind w:left="283"/>
    </w:pPr>
    <w:rPr>
      <w:rFonts w:ascii="Calibri" w:eastAsia="Times New Roman" w:hAnsi="Calibri" w:cs="Times New Roman"/>
    </w:rPr>
  </w:style>
  <w:style w:type="character" w:customStyle="1" w:styleId="GvdeMetniGirintisi2Char">
    <w:name w:val="Gövde Metni Girintisi 2 Char"/>
    <w:basedOn w:val="VarsaylanParagrafYazTipi"/>
    <w:link w:val="GvdeMetniGirintisi2"/>
    <w:uiPriority w:val="99"/>
    <w:semiHidden/>
    <w:rsid w:val="0041568E"/>
    <w:rPr>
      <w:rFonts w:ascii="Calibri" w:eastAsia="Times New Roman" w:hAnsi="Calibri" w:cs="Times New Roman"/>
    </w:rPr>
  </w:style>
  <w:style w:type="paragraph" w:styleId="NormalWeb">
    <w:name w:val="Normal (Web)"/>
    <w:basedOn w:val="Normal"/>
    <w:unhideWhenUsed/>
    <w:rsid w:val="0041568E"/>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39"/>
    <w:rsid w:val="0041568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1568E"/>
    <w:pPr>
      <w:tabs>
        <w:tab w:val="center" w:pos="4536"/>
        <w:tab w:val="right" w:pos="9072"/>
      </w:tabs>
      <w:spacing w:after="0" w:line="240" w:lineRule="auto"/>
    </w:pPr>
    <w:rPr>
      <w:rFonts w:ascii="Calibri" w:eastAsia="Times New Roman" w:hAnsi="Calibri" w:cs="Times New Roman"/>
    </w:rPr>
  </w:style>
  <w:style w:type="character" w:customStyle="1" w:styleId="stbilgiChar">
    <w:name w:val="Üstbilgi Char"/>
    <w:basedOn w:val="VarsaylanParagrafYazTipi"/>
    <w:link w:val="stbilgi"/>
    <w:uiPriority w:val="99"/>
    <w:rsid w:val="0041568E"/>
    <w:rPr>
      <w:rFonts w:ascii="Calibri" w:eastAsia="Times New Roman" w:hAnsi="Calibri" w:cs="Times New Roman"/>
    </w:rPr>
  </w:style>
  <w:style w:type="paragraph" w:styleId="Altbilgi">
    <w:name w:val="footer"/>
    <w:basedOn w:val="Normal"/>
    <w:link w:val="AltbilgiChar"/>
    <w:uiPriority w:val="99"/>
    <w:unhideWhenUsed/>
    <w:rsid w:val="0041568E"/>
    <w:pPr>
      <w:tabs>
        <w:tab w:val="center" w:pos="4536"/>
        <w:tab w:val="right" w:pos="9072"/>
      </w:tabs>
      <w:spacing w:after="0" w:line="240" w:lineRule="auto"/>
    </w:pPr>
    <w:rPr>
      <w:rFonts w:ascii="Calibri" w:eastAsia="Times New Roman" w:hAnsi="Calibri" w:cs="Times New Roman"/>
    </w:rPr>
  </w:style>
  <w:style w:type="character" w:customStyle="1" w:styleId="AltbilgiChar">
    <w:name w:val="Altbilgi Char"/>
    <w:basedOn w:val="VarsaylanParagrafYazTipi"/>
    <w:link w:val="Altbilgi"/>
    <w:uiPriority w:val="99"/>
    <w:rsid w:val="0041568E"/>
    <w:rPr>
      <w:rFonts w:ascii="Calibri" w:eastAsia="Times New Roman" w:hAnsi="Calibri" w:cs="Times New Roman"/>
    </w:rPr>
  </w:style>
  <w:style w:type="paragraph" w:styleId="T1">
    <w:name w:val="toc 1"/>
    <w:basedOn w:val="Normal"/>
    <w:next w:val="Normal"/>
    <w:autoRedefine/>
    <w:uiPriority w:val="39"/>
    <w:unhideWhenUsed/>
    <w:qFormat/>
    <w:rsid w:val="008136F0"/>
    <w:pPr>
      <w:tabs>
        <w:tab w:val="left" w:pos="440"/>
        <w:tab w:val="right" w:leader="dot" w:pos="9781"/>
      </w:tabs>
      <w:spacing w:after="100"/>
      <w:ind w:right="107"/>
    </w:pPr>
    <w:rPr>
      <w:rFonts w:ascii="Times New Roman" w:eastAsia="Times New Roman" w:hAnsi="Times New Roman" w:cs="Times New Roman"/>
      <w:b/>
      <w:noProof/>
      <w:sz w:val="24"/>
      <w:szCs w:val="24"/>
    </w:rPr>
  </w:style>
  <w:style w:type="paragraph" w:styleId="T2">
    <w:name w:val="toc 2"/>
    <w:basedOn w:val="Normal"/>
    <w:next w:val="Normal"/>
    <w:autoRedefine/>
    <w:uiPriority w:val="39"/>
    <w:unhideWhenUsed/>
    <w:qFormat/>
    <w:rsid w:val="008136F0"/>
    <w:pPr>
      <w:tabs>
        <w:tab w:val="left" w:pos="1100"/>
        <w:tab w:val="right" w:leader="dot" w:pos="9781"/>
      </w:tabs>
      <w:spacing w:after="100"/>
      <w:ind w:left="426"/>
    </w:pPr>
    <w:rPr>
      <w:rFonts w:ascii="Arial" w:eastAsia="Times New Roman" w:hAnsi="Arial" w:cs="Arial"/>
      <w:noProof/>
    </w:rPr>
  </w:style>
  <w:style w:type="paragraph" w:styleId="T3">
    <w:name w:val="toc 3"/>
    <w:basedOn w:val="Normal"/>
    <w:next w:val="Normal"/>
    <w:autoRedefine/>
    <w:uiPriority w:val="39"/>
    <w:unhideWhenUsed/>
    <w:qFormat/>
    <w:rsid w:val="008136F0"/>
    <w:pPr>
      <w:tabs>
        <w:tab w:val="left" w:pos="1320"/>
        <w:tab w:val="right" w:leader="dot" w:pos="9781"/>
      </w:tabs>
      <w:spacing w:after="100"/>
      <w:ind w:left="440" w:right="-35"/>
    </w:pPr>
    <w:rPr>
      <w:rFonts w:ascii="Arial" w:eastAsia="Times New Roman" w:hAnsi="Arial" w:cs="Arial"/>
      <w:b/>
      <w:noProof/>
    </w:rPr>
  </w:style>
  <w:style w:type="character" w:styleId="Kpr">
    <w:name w:val="Hyperlink"/>
    <w:uiPriority w:val="99"/>
    <w:unhideWhenUsed/>
    <w:rsid w:val="0041568E"/>
    <w:rPr>
      <w:color w:val="0000FF"/>
      <w:u w:val="single"/>
    </w:rPr>
  </w:style>
  <w:style w:type="character" w:customStyle="1" w:styleId="Gvdemetni">
    <w:name w:val="Gövde metni_"/>
    <w:link w:val="Gvdemetni0"/>
    <w:uiPriority w:val="99"/>
    <w:rsid w:val="0041568E"/>
    <w:rPr>
      <w:rFonts w:ascii="Arial Narrow" w:eastAsia="Arial Narrow" w:hAnsi="Arial Narrow" w:cs="Arial Narrow"/>
      <w:sz w:val="19"/>
      <w:szCs w:val="19"/>
      <w:shd w:val="clear" w:color="auto" w:fill="FFFFFF"/>
    </w:rPr>
  </w:style>
  <w:style w:type="character" w:customStyle="1" w:styleId="Gvdemetni4">
    <w:name w:val="Gövde metni (4)_"/>
    <w:link w:val="Gvdemetni40"/>
    <w:uiPriority w:val="99"/>
    <w:rsid w:val="0041568E"/>
    <w:rPr>
      <w:rFonts w:ascii="Arial Narrow" w:eastAsia="Arial Narrow" w:hAnsi="Arial Narrow" w:cs="Arial Narrow"/>
      <w:b/>
      <w:bCs/>
      <w:sz w:val="19"/>
      <w:szCs w:val="19"/>
      <w:shd w:val="clear" w:color="auto" w:fill="FFFFFF"/>
    </w:rPr>
  </w:style>
  <w:style w:type="character" w:customStyle="1" w:styleId="Gvdemetni4KalnDeiltalik">
    <w:name w:val="Gövde metni (4) + Kalın Değil;İtalik"/>
    <w:rsid w:val="0041568E"/>
    <w:rPr>
      <w:rFonts w:ascii="Arial Narrow" w:eastAsia="Arial Narrow" w:hAnsi="Arial Narrow" w:cs="Arial Narrow"/>
      <w:b w:val="0"/>
      <w:bCs w:val="0"/>
      <w:i/>
      <w:iCs/>
      <w:color w:val="000000"/>
      <w:spacing w:val="0"/>
      <w:w w:val="100"/>
      <w:position w:val="0"/>
      <w:sz w:val="19"/>
      <w:szCs w:val="19"/>
      <w:shd w:val="clear" w:color="auto" w:fill="FFFFFF"/>
    </w:rPr>
  </w:style>
  <w:style w:type="character" w:customStyle="1" w:styleId="Balk10">
    <w:name w:val="Başlık #1_"/>
    <w:link w:val="Balk11"/>
    <w:uiPriority w:val="99"/>
    <w:rsid w:val="0041568E"/>
    <w:rPr>
      <w:rFonts w:ascii="Arial Narrow" w:eastAsia="Arial Narrow" w:hAnsi="Arial Narrow" w:cs="Arial Narrow"/>
      <w:b/>
      <w:bCs/>
      <w:sz w:val="35"/>
      <w:szCs w:val="35"/>
      <w:shd w:val="clear" w:color="auto" w:fill="FFFFFF"/>
      <w:lang w:val="en-US"/>
    </w:rPr>
  </w:style>
  <w:style w:type="paragraph" w:customStyle="1" w:styleId="Gvdemetni0">
    <w:name w:val="Gövde metni"/>
    <w:basedOn w:val="Normal"/>
    <w:link w:val="Gvdemetni"/>
    <w:uiPriority w:val="99"/>
    <w:rsid w:val="0041568E"/>
    <w:pPr>
      <w:widowControl w:val="0"/>
      <w:shd w:val="clear" w:color="auto" w:fill="FFFFFF"/>
      <w:spacing w:before="60" w:after="180" w:line="216" w:lineRule="exact"/>
    </w:pPr>
    <w:rPr>
      <w:rFonts w:ascii="Arial Narrow" w:eastAsia="Arial Narrow" w:hAnsi="Arial Narrow" w:cs="Arial Narrow"/>
      <w:sz w:val="19"/>
      <w:szCs w:val="19"/>
    </w:rPr>
  </w:style>
  <w:style w:type="paragraph" w:customStyle="1" w:styleId="Gvdemetni40">
    <w:name w:val="Gövde metni (4)"/>
    <w:basedOn w:val="Normal"/>
    <w:link w:val="Gvdemetni4"/>
    <w:uiPriority w:val="99"/>
    <w:rsid w:val="0041568E"/>
    <w:pPr>
      <w:widowControl w:val="0"/>
      <w:shd w:val="clear" w:color="auto" w:fill="FFFFFF"/>
      <w:spacing w:before="180" w:after="0" w:line="211" w:lineRule="exact"/>
    </w:pPr>
    <w:rPr>
      <w:rFonts w:ascii="Arial Narrow" w:eastAsia="Arial Narrow" w:hAnsi="Arial Narrow" w:cs="Arial Narrow"/>
      <w:b/>
      <w:bCs/>
      <w:sz w:val="19"/>
      <w:szCs w:val="19"/>
    </w:rPr>
  </w:style>
  <w:style w:type="paragraph" w:customStyle="1" w:styleId="Balk11">
    <w:name w:val="Başlık #1"/>
    <w:basedOn w:val="Normal"/>
    <w:link w:val="Balk10"/>
    <w:uiPriority w:val="99"/>
    <w:rsid w:val="0041568E"/>
    <w:pPr>
      <w:widowControl w:val="0"/>
      <w:shd w:val="clear" w:color="auto" w:fill="FFFFFF"/>
      <w:spacing w:before="1260" w:after="0" w:line="0" w:lineRule="atLeast"/>
      <w:outlineLvl w:val="0"/>
    </w:pPr>
    <w:rPr>
      <w:rFonts w:ascii="Arial Narrow" w:eastAsia="Arial Narrow" w:hAnsi="Arial Narrow" w:cs="Arial Narrow"/>
      <w:b/>
      <w:bCs/>
      <w:sz w:val="35"/>
      <w:szCs w:val="35"/>
      <w:lang w:val="en-US"/>
    </w:rPr>
  </w:style>
  <w:style w:type="paragraph" w:customStyle="1" w:styleId="Default">
    <w:name w:val="Default"/>
    <w:rsid w:val="004156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osyaadi">
    <w:name w:val="dosyaadi"/>
    <w:basedOn w:val="VarsaylanParagrafYazTipi"/>
    <w:rsid w:val="0041568E"/>
  </w:style>
  <w:style w:type="character" w:customStyle="1" w:styleId="tarih">
    <w:name w:val="tarih"/>
    <w:basedOn w:val="VarsaylanParagrafYazTipi"/>
    <w:rsid w:val="0041568E"/>
  </w:style>
  <w:style w:type="paragraph" w:styleId="GvdeMetni1">
    <w:name w:val="Body Text"/>
    <w:basedOn w:val="Normal"/>
    <w:link w:val="GvdeMetniChar"/>
    <w:uiPriority w:val="99"/>
    <w:semiHidden/>
    <w:unhideWhenUsed/>
    <w:rsid w:val="0041568E"/>
    <w:pPr>
      <w:spacing w:after="120"/>
    </w:pPr>
    <w:rPr>
      <w:rFonts w:ascii="Calibri" w:eastAsia="Times New Roman" w:hAnsi="Calibri" w:cs="Times New Roman"/>
    </w:rPr>
  </w:style>
  <w:style w:type="character" w:customStyle="1" w:styleId="GvdeMetniChar">
    <w:name w:val="Gövde Metni Char"/>
    <w:basedOn w:val="VarsaylanParagrafYazTipi"/>
    <w:link w:val="GvdeMetni1"/>
    <w:uiPriority w:val="99"/>
    <w:semiHidden/>
    <w:rsid w:val="0041568E"/>
    <w:rPr>
      <w:rFonts w:ascii="Calibri" w:eastAsia="Times New Roman" w:hAnsi="Calibri" w:cs="Times New Roman"/>
    </w:rPr>
  </w:style>
  <w:style w:type="character" w:customStyle="1" w:styleId="apple-converted-space">
    <w:name w:val="apple-converted-space"/>
    <w:basedOn w:val="VarsaylanParagrafYazTipi"/>
    <w:rsid w:val="0041568E"/>
  </w:style>
  <w:style w:type="character" w:customStyle="1" w:styleId="Dipnot">
    <w:name w:val="Dipnot_"/>
    <w:link w:val="Dipnot0"/>
    <w:uiPriority w:val="99"/>
    <w:rsid w:val="0041568E"/>
    <w:rPr>
      <w:rFonts w:ascii="Arial" w:hAnsi="Arial" w:cs="Arial"/>
      <w:sz w:val="23"/>
      <w:szCs w:val="23"/>
      <w:shd w:val="clear" w:color="auto" w:fill="FFFFFF"/>
    </w:rPr>
  </w:style>
  <w:style w:type="character" w:customStyle="1" w:styleId="Gvdemetni7">
    <w:name w:val="Gövde metni (7)_"/>
    <w:link w:val="Gvdemetni70"/>
    <w:uiPriority w:val="99"/>
    <w:rsid w:val="0041568E"/>
    <w:rPr>
      <w:rFonts w:ascii="Century Schoolbook" w:hAnsi="Century Schoolbook" w:cs="Century Schoolbook"/>
      <w:spacing w:val="-20"/>
      <w:sz w:val="17"/>
      <w:szCs w:val="17"/>
      <w:shd w:val="clear" w:color="auto" w:fill="FFFFFF"/>
    </w:rPr>
  </w:style>
  <w:style w:type="paragraph" w:customStyle="1" w:styleId="Dipnot0">
    <w:name w:val="Dipnot"/>
    <w:basedOn w:val="Normal"/>
    <w:link w:val="Dipnot"/>
    <w:uiPriority w:val="99"/>
    <w:rsid w:val="0041568E"/>
    <w:pPr>
      <w:shd w:val="clear" w:color="auto" w:fill="FFFFFF"/>
      <w:spacing w:after="0" w:line="240" w:lineRule="atLeast"/>
      <w:ind w:hanging="360"/>
    </w:pPr>
    <w:rPr>
      <w:rFonts w:ascii="Arial" w:hAnsi="Arial" w:cs="Arial"/>
      <w:sz w:val="23"/>
      <w:szCs w:val="23"/>
    </w:rPr>
  </w:style>
  <w:style w:type="paragraph" w:customStyle="1" w:styleId="Gvdemetni70">
    <w:name w:val="Gövde metni (7)"/>
    <w:basedOn w:val="Normal"/>
    <w:link w:val="Gvdemetni7"/>
    <w:uiPriority w:val="99"/>
    <w:rsid w:val="0041568E"/>
    <w:pPr>
      <w:shd w:val="clear" w:color="auto" w:fill="FFFFFF"/>
      <w:spacing w:after="0" w:line="240" w:lineRule="atLeast"/>
    </w:pPr>
    <w:rPr>
      <w:rFonts w:ascii="Century Schoolbook" w:hAnsi="Century Schoolbook" w:cs="Century Schoolbook"/>
      <w:spacing w:val="-20"/>
      <w:sz w:val="17"/>
      <w:szCs w:val="17"/>
    </w:rPr>
  </w:style>
  <w:style w:type="character" w:customStyle="1" w:styleId="Gvdemetni9">
    <w:name w:val="Gövde metni (9)_"/>
    <w:link w:val="Gvdemetni90"/>
    <w:uiPriority w:val="99"/>
    <w:rsid w:val="0041568E"/>
    <w:rPr>
      <w:rFonts w:ascii="Arial" w:hAnsi="Arial" w:cs="Arial"/>
      <w:b/>
      <w:bCs/>
      <w:sz w:val="23"/>
      <w:szCs w:val="23"/>
      <w:shd w:val="clear" w:color="auto" w:fill="FFFFFF"/>
    </w:rPr>
  </w:style>
  <w:style w:type="paragraph" w:customStyle="1" w:styleId="Gvdemetni90">
    <w:name w:val="Gövde metni (9)"/>
    <w:basedOn w:val="Normal"/>
    <w:link w:val="Gvdemetni9"/>
    <w:uiPriority w:val="99"/>
    <w:rsid w:val="0041568E"/>
    <w:pPr>
      <w:shd w:val="clear" w:color="auto" w:fill="FFFFFF"/>
      <w:spacing w:before="180" w:after="180" w:line="240" w:lineRule="atLeast"/>
      <w:jc w:val="both"/>
    </w:pPr>
    <w:rPr>
      <w:rFonts w:ascii="Arial" w:hAnsi="Arial" w:cs="Arial"/>
      <w:b/>
      <w:bCs/>
      <w:sz w:val="23"/>
      <w:szCs w:val="23"/>
    </w:rPr>
  </w:style>
  <w:style w:type="character" w:customStyle="1" w:styleId="Gvdemetni10">
    <w:name w:val="Gövde metni (10)_"/>
    <w:link w:val="Gvdemetni100"/>
    <w:uiPriority w:val="99"/>
    <w:rsid w:val="0041568E"/>
    <w:rPr>
      <w:rFonts w:ascii="Arial" w:hAnsi="Arial" w:cs="Arial"/>
      <w:i/>
      <w:iCs/>
      <w:spacing w:val="10"/>
      <w:sz w:val="21"/>
      <w:szCs w:val="21"/>
      <w:shd w:val="clear" w:color="auto" w:fill="FFFFFF"/>
    </w:rPr>
  </w:style>
  <w:style w:type="paragraph" w:customStyle="1" w:styleId="Gvdemetni100">
    <w:name w:val="Gövde metni (10)"/>
    <w:basedOn w:val="Normal"/>
    <w:link w:val="Gvdemetni10"/>
    <w:uiPriority w:val="99"/>
    <w:rsid w:val="0041568E"/>
    <w:pPr>
      <w:shd w:val="clear" w:color="auto" w:fill="FFFFFF"/>
      <w:spacing w:after="0" w:line="240" w:lineRule="atLeast"/>
      <w:jc w:val="both"/>
    </w:pPr>
    <w:rPr>
      <w:rFonts w:ascii="Arial" w:hAnsi="Arial" w:cs="Arial"/>
      <w:i/>
      <w:iCs/>
      <w:spacing w:val="10"/>
      <w:sz w:val="21"/>
      <w:szCs w:val="21"/>
    </w:rPr>
  </w:style>
  <w:style w:type="character" w:customStyle="1" w:styleId="GvdemetniKaln">
    <w:name w:val="Gövde metni + Kalın"/>
    <w:uiPriority w:val="99"/>
    <w:rsid w:val="0041568E"/>
    <w:rPr>
      <w:rFonts w:ascii="Arial" w:eastAsia="Arial Narrow" w:hAnsi="Arial" w:cs="Arial"/>
      <w:b/>
      <w:bCs/>
      <w:spacing w:val="0"/>
      <w:sz w:val="21"/>
      <w:szCs w:val="21"/>
      <w:shd w:val="clear" w:color="auto" w:fill="FFFFFF"/>
    </w:rPr>
  </w:style>
  <w:style w:type="character" w:customStyle="1" w:styleId="GvdemetniKaln2">
    <w:name w:val="Gövde metni + Kalın2"/>
    <w:uiPriority w:val="99"/>
    <w:rsid w:val="0041568E"/>
    <w:rPr>
      <w:rFonts w:ascii="Arial" w:eastAsia="Arial Narrow" w:hAnsi="Arial" w:cs="Arial"/>
      <w:b/>
      <w:bCs/>
      <w:spacing w:val="0"/>
      <w:sz w:val="21"/>
      <w:szCs w:val="21"/>
      <w:shd w:val="clear" w:color="auto" w:fill="FFFFFF"/>
    </w:rPr>
  </w:style>
  <w:style w:type="character" w:customStyle="1" w:styleId="GvdemetniKaln1">
    <w:name w:val="Gövde metni + Kalın1"/>
    <w:uiPriority w:val="99"/>
    <w:rsid w:val="0041568E"/>
    <w:rPr>
      <w:rFonts w:ascii="Arial" w:eastAsia="Arial Narrow" w:hAnsi="Arial" w:cs="Arial"/>
      <w:b/>
      <w:bCs/>
      <w:spacing w:val="0"/>
      <w:sz w:val="21"/>
      <w:szCs w:val="21"/>
      <w:shd w:val="clear" w:color="auto" w:fill="FFFFFF"/>
    </w:rPr>
  </w:style>
  <w:style w:type="character" w:customStyle="1" w:styleId="Gvdemetni3">
    <w:name w:val="Gövde metni (3)_"/>
    <w:link w:val="Gvdemetni30"/>
    <w:uiPriority w:val="99"/>
    <w:rsid w:val="0041568E"/>
    <w:rPr>
      <w:rFonts w:ascii="Trebuchet MS" w:hAnsi="Trebuchet MS" w:cs="Trebuchet MS"/>
      <w:w w:val="80"/>
      <w:sz w:val="14"/>
      <w:szCs w:val="14"/>
      <w:shd w:val="clear" w:color="auto" w:fill="FFFFFF"/>
    </w:rPr>
  </w:style>
  <w:style w:type="paragraph" w:customStyle="1" w:styleId="Gvdemetni30">
    <w:name w:val="Gövde metni (3)"/>
    <w:basedOn w:val="Normal"/>
    <w:link w:val="Gvdemetni3"/>
    <w:uiPriority w:val="99"/>
    <w:rsid w:val="0041568E"/>
    <w:pPr>
      <w:shd w:val="clear" w:color="auto" w:fill="FFFFFF"/>
      <w:spacing w:before="1680" w:after="0" w:line="240" w:lineRule="atLeast"/>
      <w:ind w:hanging="640"/>
    </w:pPr>
    <w:rPr>
      <w:rFonts w:ascii="Trebuchet MS" w:hAnsi="Trebuchet MS" w:cs="Trebuchet MS"/>
      <w:w w:val="80"/>
      <w:sz w:val="14"/>
      <w:szCs w:val="14"/>
    </w:rPr>
  </w:style>
  <w:style w:type="paragraph" w:styleId="BelgeBalantlar">
    <w:name w:val="Document Map"/>
    <w:basedOn w:val="Normal"/>
    <w:link w:val="BelgeBalantlarChar"/>
    <w:uiPriority w:val="99"/>
    <w:semiHidden/>
    <w:unhideWhenUsed/>
    <w:rsid w:val="0041568E"/>
    <w:rPr>
      <w:rFonts w:ascii="Tahoma" w:eastAsia="Times New Roman" w:hAnsi="Tahoma" w:cs="Tahoma"/>
      <w:sz w:val="16"/>
      <w:szCs w:val="16"/>
    </w:rPr>
  </w:style>
  <w:style w:type="character" w:customStyle="1" w:styleId="BelgeBalantlarChar">
    <w:name w:val="Belge Bağlantıları Char"/>
    <w:basedOn w:val="VarsaylanParagrafYazTipi"/>
    <w:link w:val="BelgeBalantlar"/>
    <w:uiPriority w:val="99"/>
    <w:semiHidden/>
    <w:rsid w:val="0041568E"/>
    <w:rPr>
      <w:rFonts w:ascii="Tahoma" w:eastAsia="Times New Roman" w:hAnsi="Tahoma" w:cs="Tahoma"/>
      <w:sz w:val="16"/>
      <w:szCs w:val="16"/>
    </w:rPr>
  </w:style>
  <w:style w:type="paragraph" w:styleId="AklamaKonusu">
    <w:name w:val="annotation subject"/>
    <w:basedOn w:val="AklamaMetni"/>
    <w:next w:val="AklamaMetni"/>
    <w:link w:val="AklamaKonusuChar"/>
    <w:uiPriority w:val="99"/>
    <w:semiHidden/>
    <w:unhideWhenUsed/>
    <w:rsid w:val="0041568E"/>
    <w:rPr>
      <w:b/>
      <w:bCs/>
    </w:rPr>
  </w:style>
  <w:style w:type="character" w:customStyle="1" w:styleId="AklamaKonusuChar">
    <w:name w:val="Açıklama Konusu Char"/>
    <w:basedOn w:val="AklamaMetniChar"/>
    <w:link w:val="AklamaKonusu"/>
    <w:uiPriority w:val="99"/>
    <w:semiHidden/>
    <w:rsid w:val="0041568E"/>
    <w:rPr>
      <w:rFonts w:ascii="Calibri" w:eastAsia="Times New Roman" w:hAnsi="Calibri" w:cs="Times New Roman"/>
      <w:b/>
      <w:bCs/>
      <w:sz w:val="20"/>
      <w:szCs w:val="20"/>
    </w:rPr>
  </w:style>
  <w:style w:type="paragraph" w:customStyle="1" w:styleId="sayfabaslik">
    <w:name w:val="sayfabaslik"/>
    <w:basedOn w:val="Normal"/>
    <w:rsid w:val="008028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yfacerigi">
    <w:name w:val="sayfaıcerigi"/>
    <w:basedOn w:val="Normal"/>
    <w:rsid w:val="00802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
    <w:name w:val="normal1"/>
    <w:rsid w:val="00F3137D"/>
    <w:rPr>
      <w:rFonts w:ascii="Times New Roman" w:hAnsi="Times New Roman" w:cs="Times New Roman" w:hint="default"/>
    </w:rPr>
  </w:style>
  <w:style w:type="character" w:styleId="Gl">
    <w:name w:val="Strong"/>
    <w:basedOn w:val="VarsaylanParagrafYazTipi"/>
    <w:uiPriority w:val="22"/>
    <w:qFormat/>
    <w:rsid w:val="00A02A0E"/>
    <w:rPr>
      <w:b/>
      <w:bCs/>
    </w:rPr>
  </w:style>
  <w:style w:type="paragraph" w:styleId="ResimYazs">
    <w:name w:val="caption"/>
    <w:basedOn w:val="Normal"/>
    <w:next w:val="Normal"/>
    <w:uiPriority w:val="35"/>
    <w:unhideWhenUsed/>
    <w:qFormat/>
    <w:rsid w:val="007E6482"/>
    <w:pPr>
      <w:spacing w:line="240" w:lineRule="auto"/>
      <w:jc w:val="center"/>
    </w:pPr>
    <w:rPr>
      <w:rFonts w:ascii="Times New Roman" w:eastAsiaTheme="minorHAnsi" w:hAnsi="Times New Roman" w:cs="Times New Roman"/>
      <w:b/>
      <w:iCs/>
      <w:sz w:val="24"/>
      <w:szCs w:val="24"/>
      <w:lang w:eastAsia="en-US"/>
    </w:rPr>
  </w:style>
  <w:style w:type="paragraph" w:styleId="TBal">
    <w:name w:val="TOC Heading"/>
    <w:basedOn w:val="Balk1"/>
    <w:next w:val="Normal"/>
    <w:uiPriority w:val="39"/>
    <w:semiHidden/>
    <w:unhideWhenUsed/>
    <w:qFormat/>
    <w:rsid w:val="008136F0"/>
    <w:pPr>
      <w:numPr>
        <w:numId w:val="0"/>
      </w:numPr>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1598">
      <w:bodyDiv w:val="1"/>
      <w:marLeft w:val="0"/>
      <w:marRight w:val="0"/>
      <w:marTop w:val="0"/>
      <w:marBottom w:val="0"/>
      <w:divBdr>
        <w:top w:val="none" w:sz="0" w:space="0" w:color="auto"/>
        <w:left w:val="none" w:sz="0" w:space="0" w:color="auto"/>
        <w:bottom w:val="none" w:sz="0" w:space="0" w:color="auto"/>
        <w:right w:val="none" w:sz="0" w:space="0" w:color="auto"/>
      </w:divBdr>
    </w:div>
    <w:div w:id="138420134">
      <w:bodyDiv w:val="1"/>
      <w:marLeft w:val="0"/>
      <w:marRight w:val="0"/>
      <w:marTop w:val="0"/>
      <w:marBottom w:val="0"/>
      <w:divBdr>
        <w:top w:val="none" w:sz="0" w:space="0" w:color="auto"/>
        <w:left w:val="none" w:sz="0" w:space="0" w:color="auto"/>
        <w:bottom w:val="none" w:sz="0" w:space="0" w:color="auto"/>
        <w:right w:val="none" w:sz="0" w:space="0" w:color="auto"/>
      </w:divBdr>
    </w:div>
    <w:div w:id="292058385">
      <w:bodyDiv w:val="1"/>
      <w:marLeft w:val="0"/>
      <w:marRight w:val="0"/>
      <w:marTop w:val="0"/>
      <w:marBottom w:val="0"/>
      <w:divBdr>
        <w:top w:val="none" w:sz="0" w:space="0" w:color="auto"/>
        <w:left w:val="none" w:sz="0" w:space="0" w:color="auto"/>
        <w:bottom w:val="none" w:sz="0" w:space="0" w:color="auto"/>
        <w:right w:val="none" w:sz="0" w:space="0" w:color="auto"/>
      </w:divBdr>
    </w:div>
    <w:div w:id="1011024794">
      <w:bodyDiv w:val="1"/>
      <w:marLeft w:val="0"/>
      <w:marRight w:val="0"/>
      <w:marTop w:val="0"/>
      <w:marBottom w:val="0"/>
      <w:divBdr>
        <w:top w:val="none" w:sz="0" w:space="0" w:color="auto"/>
        <w:left w:val="none" w:sz="0" w:space="0" w:color="auto"/>
        <w:bottom w:val="none" w:sz="0" w:space="0" w:color="auto"/>
        <w:right w:val="none" w:sz="0" w:space="0" w:color="auto"/>
      </w:divBdr>
    </w:div>
    <w:div w:id="1313410475">
      <w:bodyDiv w:val="1"/>
      <w:marLeft w:val="0"/>
      <w:marRight w:val="0"/>
      <w:marTop w:val="0"/>
      <w:marBottom w:val="0"/>
      <w:divBdr>
        <w:top w:val="none" w:sz="0" w:space="0" w:color="auto"/>
        <w:left w:val="none" w:sz="0" w:space="0" w:color="auto"/>
        <w:bottom w:val="none" w:sz="0" w:space="0" w:color="auto"/>
        <w:right w:val="none" w:sz="0" w:space="0" w:color="auto"/>
      </w:divBdr>
    </w:div>
    <w:div w:id="1351637710">
      <w:bodyDiv w:val="1"/>
      <w:marLeft w:val="0"/>
      <w:marRight w:val="0"/>
      <w:marTop w:val="0"/>
      <w:marBottom w:val="0"/>
      <w:divBdr>
        <w:top w:val="none" w:sz="0" w:space="0" w:color="auto"/>
        <w:left w:val="none" w:sz="0" w:space="0" w:color="auto"/>
        <w:bottom w:val="none" w:sz="0" w:space="0" w:color="auto"/>
        <w:right w:val="none" w:sz="0" w:space="0" w:color="auto"/>
      </w:divBdr>
    </w:div>
    <w:div w:id="1383990238">
      <w:bodyDiv w:val="1"/>
      <w:marLeft w:val="0"/>
      <w:marRight w:val="0"/>
      <w:marTop w:val="0"/>
      <w:marBottom w:val="0"/>
      <w:divBdr>
        <w:top w:val="none" w:sz="0" w:space="0" w:color="auto"/>
        <w:left w:val="none" w:sz="0" w:space="0" w:color="auto"/>
        <w:bottom w:val="none" w:sz="0" w:space="0" w:color="auto"/>
        <w:right w:val="none" w:sz="0" w:space="0" w:color="auto"/>
      </w:divBdr>
    </w:div>
    <w:div w:id="1728725700">
      <w:bodyDiv w:val="1"/>
      <w:marLeft w:val="0"/>
      <w:marRight w:val="0"/>
      <w:marTop w:val="0"/>
      <w:marBottom w:val="0"/>
      <w:divBdr>
        <w:top w:val="none" w:sz="0" w:space="0" w:color="auto"/>
        <w:left w:val="none" w:sz="0" w:space="0" w:color="auto"/>
        <w:bottom w:val="none" w:sz="0" w:space="0" w:color="auto"/>
        <w:right w:val="none" w:sz="0" w:space="0" w:color="auto"/>
      </w:divBdr>
    </w:div>
    <w:div w:id="1848592116">
      <w:bodyDiv w:val="1"/>
      <w:marLeft w:val="0"/>
      <w:marRight w:val="0"/>
      <w:marTop w:val="0"/>
      <w:marBottom w:val="0"/>
      <w:divBdr>
        <w:top w:val="none" w:sz="0" w:space="0" w:color="auto"/>
        <w:left w:val="none" w:sz="0" w:space="0" w:color="auto"/>
        <w:bottom w:val="none" w:sz="0" w:space="0" w:color="auto"/>
        <w:right w:val="none" w:sz="0" w:space="0" w:color="auto"/>
      </w:divBdr>
    </w:div>
    <w:div w:id="2122064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44FC6C-1D26-4926-B9BB-A15DCAE6D530}"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tr-TR"/>
        </a:p>
      </dgm:t>
    </dgm:pt>
    <dgm:pt modelId="{D224AB3C-C0AD-47F3-9F1B-1ADF6F9D6102}">
      <dgm:prSet phldrT="[Metin]"/>
      <dgm:spPr/>
      <dgm:t>
        <a:bodyPr/>
        <a:lstStyle/>
        <a:p>
          <a:r>
            <a:rPr lang="tr-TR"/>
            <a:t>Enstitü Müdürü</a:t>
          </a:r>
        </a:p>
      </dgm:t>
    </dgm:pt>
    <dgm:pt modelId="{1DCB503E-D393-4E7D-9D83-5A0F9D0656DC}" type="parTrans" cxnId="{B8FDF6DB-4735-468A-8AC7-1749DA009629}">
      <dgm:prSet/>
      <dgm:spPr/>
      <dgm:t>
        <a:bodyPr/>
        <a:lstStyle/>
        <a:p>
          <a:endParaRPr lang="tr-TR"/>
        </a:p>
      </dgm:t>
    </dgm:pt>
    <dgm:pt modelId="{658CF8B7-46F1-4A0E-B8D8-F583A09EDFEB}" type="sibTrans" cxnId="{B8FDF6DB-4735-468A-8AC7-1749DA009629}">
      <dgm:prSet/>
      <dgm:spPr/>
      <dgm:t>
        <a:bodyPr/>
        <a:lstStyle/>
        <a:p>
          <a:endParaRPr lang="tr-TR"/>
        </a:p>
      </dgm:t>
    </dgm:pt>
    <dgm:pt modelId="{D1B4B2A6-1942-44C8-AF82-68E3F4D50F41}" type="asst">
      <dgm:prSet phldrT="[Metin]"/>
      <dgm:spPr/>
      <dgm:t>
        <a:bodyPr/>
        <a:lstStyle/>
        <a:p>
          <a:r>
            <a:rPr lang="tr-TR"/>
            <a:t>Enstitü Kurulu</a:t>
          </a:r>
        </a:p>
      </dgm:t>
    </dgm:pt>
    <dgm:pt modelId="{31BBAC52-B830-4F6B-8C15-3A140181BA3D}" type="parTrans" cxnId="{9CEF5022-3B91-44E7-B0C9-A4E7A67A19DB}">
      <dgm:prSet/>
      <dgm:spPr/>
      <dgm:t>
        <a:bodyPr/>
        <a:lstStyle/>
        <a:p>
          <a:endParaRPr lang="tr-TR"/>
        </a:p>
      </dgm:t>
    </dgm:pt>
    <dgm:pt modelId="{0F1F11D4-C479-4BA0-B7BC-426328A3DF99}" type="sibTrans" cxnId="{9CEF5022-3B91-44E7-B0C9-A4E7A67A19DB}">
      <dgm:prSet/>
      <dgm:spPr/>
      <dgm:t>
        <a:bodyPr/>
        <a:lstStyle/>
        <a:p>
          <a:endParaRPr lang="tr-TR"/>
        </a:p>
      </dgm:t>
    </dgm:pt>
    <dgm:pt modelId="{AD88F491-EC47-469F-B030-5E419A3A1DE7}" type="asst">
      <dgm:prSet phldrT="[Metin]"/>
      <dgm:spPr/>
      <dgm:t>
        <a:bodyPr/>
        <a:lstStyle/>
        <a:p>
          <a:r>
            <a:rPr lang="tr-TR"/>
            <a:t>Enstitü Yönetim Kurulu</a:t>
          </a:r>
        </a:p>
      </dgm:t>
    </dgm:pt>
    <dgm:pt modelId="{5789B41B-DBF1-4E50-B7A5-0A280519D046}" type="parTrans" cxnId="{7182DC96-D8B1-4113-A433-71441AB29153}">
      <dgm:prSet/>
      <dgm:spPr/>
      <dgm:t>
        <a:bodyPr/>
        <a:lstStyle/>
        <a:p>
          <a:endParaRPr lang="tr-TR"/>
        </a:p>
      </dgm:t>
    </dgm:pt>
    <dgm:pt modelId="{A16FF069-C4DD-4FC4-809F-EE04CB592E2F}" type="sibTrans" cxnId="{7182DC96-D8B1-4113-A433-71441AB29153}">
      <dgm:prSet/>
      <dgm:spPr/>
      <dgm:t>
        <a:bodyPr/>
        <a:lstStyle/>
        <a:p>
          <a:endParaRPr lang="tr-TR"/>
        </a:p>
      </dgm:t>
    </dgm:pt>
    <dgm:pt modelId="{0A0DDBCE-A51B-4229-B2F0-FC9265BBB436}" type="asst">
      <dgm:prSet phldrT="[Metin]"/>
      <dgm:spPr/>
      <dgm:t>
        <a:bodyPr/>
        <a:lstStyle/>
        <a:p>
          <a:r>
            <a:rPr lang="tr-TR"/>
            <a:t>Müdür Yardımcıları</a:t>
          </a:r>
        </a:p>
      </dgm:t>
    </dgm:pt>
    <dgm:pt modelId="{7AEAC4FD-75C5-4AE5-92E5-8F12448B9371}" type="parTrans" cxnId="{51FDB089-4809-4CBF-8DE5-5C97021A87E7}">
      <dgm:prSet/>
      <dgm:spPr/>
      <dgm:t>
        <a:bodyPr/>
        <a:lstStyle/>
        <a:p>
          <a:endParaRPr lang="tr-TR"/>
        </a:p>
      </dgm:t>
    </dgm:pt>
    <dgm:pt modelId="{95E71BB5-BA15-41CF-9775-DBBB10F1AA2B}" type="sibTrans" cxnId="{51FDB089-4809-4CBF-8DE5-5C97021A87E7}">
      <dgm:prSet/>
      <dgm:spPr/>
      <dgm:t>
        <a:bodyPr/>
        <a:lstStyle/>
        <a:p>
          <a:endParaRPr lang="tr-TR"/>
        </a:p>
      </dgm:t>
    </dgm:pt>
    <dgm:pt modelId="{EBC2A0CA-CF35-4379-9FA6-6ABED462D0D7}" type="asst">
      <dgm:prSet phldrT="[Metin]"/>
      <dgm:spPr/>
      <dgm:t>
        <a:bodyPr/>
        <a:lstStyle/>
        <a:p>
          <a:r>
            <a:rPr lang="tr-TR"/>
            <a:t>Enstitü Sekreteri</a:t>
          </a:r>
        </a:p>
      </dgm:t>
    </dgm:pt>
    <dgm:pt modelId="{2EE3E807-7C2A-40DB-99E9-0E6C7F4DBD1A}" type="parTrans" cxnId="{B67F3718-2323-46EB-A3B1-CD1E0206284A}">
      <dgm:prSet/>
      <dgm:spPr/>
      <dgm:t>
        <a:bodyPr/>
        <a:lstStyle/>
        <a:p>
          <a:endParaRPr lang="tr-TR"/>
        </a:p>
      </dgm:t>
    </dgm:pt>
    <dgm:pt modelId="{6C505FDD-8117-4AF2-965A-84619FADB02D}" type="sibTrans" cxnId="{B67F3718-2323-46EB-A3B1-CD1E0206284A}">
      <dgm:prSet/>
      <dgm:spPr/>
      <dgm:t>
        <a:bodyPr/>
        <a:lstStyle/>
        <a:p>
          <a:endParaRPr lang="tr-TR"/>
        </a:p>
      </dgm:t>
    </dgm:pt>
    <dgm:pt modelId="{67C75E13-EF1A-48C3-82BF-6502FAAEF5E1}" type="asst">
      <dgm:prSet phldrT="[Metin]"/>
      <dgm:spPr/>
      <dgm:t>
        <a:bodyPr/>
        <a:lstStyle/>
        <a:p>
          <a:r>
            <a:rPr lang="tr-TR"/>
            <a:t>Enstitü Müdürü Sekreteri</a:t>
          </a:r>
        </a:p>
      </dgm:t>
    </dgm:pt>
    <dgm:pt modelId="{B59AF594-7804-4782-98B2-49BF763CD328}" type="parTrans" cxnId="{203ECF54-F4E7-4854-B969-BAB581F262CE}">
      <dgm:prSet/>
      <dgm:spPr/>
      <dgm:t>
        <a:bodyPr/>
        <a:lstStyle/>
        <a:p>
          <a:endParaRPr lang="tr-TR"/>
        </a:p>
      </dgm:t>
    </dgm:pt>
    <dgm:pt modelId="{1192AD9F-18F1-4C4F-B99D-746C687983C7}" type="sibTrans" cxnId="{203ECF54-F4E7-4854-B969-BAB581F262CE}">
      <dgm:prSet/>
      <dgm:spPr/>
      <dgm:t>
        <a:bodyPr/>
        <a:lstStyle/>
        <a:p>
          <a:endParaRPr lang="tr-TR"/>
        </a:p>
      </dgm:t>
    </dgm:pt>
    <dgm:pt modelId="{31C93455-F982-4B24-BCF8-0F33D8F7BA01}" type="asst">
      <dgm:prSet phldrT="[Metin]"/>
      <dgm:spPr/>
      <dgm:t>
        <a:bodyPr/>
        <a:lstStyle/>
        <a:p>
          <a:r>
            <a:rPr lang="tr-TR"/>
            <a:t>İdari Hizmetler</a:t>
          </a:r>
        </a:p>
      </dgm:t>
    </dgm:pt>
    <dgm:pt modelId="{95364197-9A33-4B1E-8439-B7486FA5D431}" type="parTrans" cxnId="{DCD518D9-B610-44D0-82C6-DA930B372ED1}">
      <dgm:prSet/>
      <dgm:spPr/>
      <dgm:t>
        <a:bodyPr/>
        <a:lstStyle/>
        <a:p>
          <a:endParaRPr lang="tr-TR"/>
        </a:p>
      </dgm:t>
    </dgm:pt>
    <dgm:pt modelId="{5339A07D-EF67-484F-94CC-5044BBF6211F}" type="sibTrans" cxnId="{DCD518D9-B610-44D0-82C6-DA930B372ED1}">
      <dgm:prSet/>
      <dgm:spPr/>
      <dgm:t>
        <a:bodyPr/>
        <a:lstStyle/>
        <a:p>
          <a:endParaRPr lang="tr-TR"/>
        </a:p>
      </dgm:t>
    </dgm:pt>
    <dgm:pt modelId="{BC177AC5-E78B-434B-B1C7-6F431AED9164}" type="asst">
      <dgm:prSet phldrT="[Metin]"/>
      <dgm:spPr/>
      <dgm:t>
        <a:bodyPr/>
        <a:lstStyle/>
        <a:p>
          <a:r>
            <a:rPr lang="tr-TR"/>
            <a:t>Yardımcı Hizmetler</a:t>
          </a:r>
        </a:p>
      </dgm:t>
    </dgm:pt>
    <dgm:pt modelId="{F3A3A2BB-DA92-4F4A-B73C-CA4EDBD3CA2C}" type="parTrans" cxnId="{6883CA0B-1A9B-4DEA-87C4-17B256909C39}">
      <dgm:prSet/>
      <dgm:spPr/>
      <dgm:t>
        <a:bodyPr/>
        <a:lstStyle/>
        <a:p>
          <a:endParaRPr lang="tr-TR"/>
        </a:p>
      </dgm:t>
    </dgm:pt>
    <dgm:pt modelId="{9D03EC92-2AC1-4AF8-83F9-B97ECC716CC3}" type="sibTrans" cxnId="{6883CA0B-1A9B-4DEA-87C4-17B256909C39}">
      <dgm:prSet/>
      <dgm:spPr/>
      <dgm:t>
        <a:bodyPr/>
        <a:lstStyle/>
        <a:p>
          <a:endParaRPr lang="tr-TR"/>
        </a:p>
      </dgm:t>
    </dgm:pt>
    <dgm:pt modelId="{8B9DF43D-447C-411B-B8C7-EC3D3D8E5F83}" type="pres">
      <dgm:prSet presAssocID="{1F44FC6C-1D26-4926-B9BB-A15DCAE6D530}" presName="diagram" presStyleCnt="0">
        <dgm:presLayoutVars>
          <dgm:chPref val="1"/>
          <dgm:dir/>
          <dgm:animOne val="branch"/>
          <dgm:animLvl val="lvl"/>
          <dgm:resizeHandles val="exact"/>
        </dgm:presLayoutVars>
      </dgm:prSet>
      <dgm:spPr/>
      <dgm:t>
        <a:bodyPr/>
        <a:lstStyle/>
        <a:p>
          <a:endParaRPr lang="tr-TR"/>
        </a:p>
      </dgm:t>
    </dgm:pt>
    <dgm:pt modelId="{069AB9CD-A4FC-4001-949A-D392072FFCFF}" type="pres">
      <dgm:prSet presAssocID="{D224AB3C-C0AD-47F3-9F1B-1ADF6F9D6102}" presName="root1" presStyleCnt="0"/>
      <dgm:spPr/>
      <dgm:t>
        <a:bodyPr/>
        <a:lstStyle/>
        <a:p>
          <a:endParaRPr lang="tr-TR"/>
        </a:p>
      </dgm:t>
    </dgm:pt>
    <dgm:pt modelId="{78935073-9771-49E4-ABC2-556ED5C1EC88}" type="pres">
      <dgm:prSet presAssocID="{D224AB3C-C0AD-47F3-9F1B-1ADF6F9D6102}" presName="LevelOneTextNode" presStyleLbl="node0" presStyleIdx="0" presStyleCnt="1">
        <dgm:presLayoutVars>
          <dgm:chPref val="3"/>
        </dgm:presLayoutVars>
      </dgm:prSet>
      <dgm:spPr/>
      <dgm:t>
        <a:bodyPr/>
        <a:lstStyle/>
        <a:p>
          <a:endParaRPr lang="tr-TR"/>
        </a:p>
      </dgm:t>
    </dgm:pt>
    <dgm:pt modelId="{0F4B1DD2-A3D5-4B10-B70F-0470417C4787}" type="pres">
      <dgm:prSet presAssocID="{D224AB3C-C0AD-47F3-9F1B-1ADF6F9D6102}" presName="level2hierChild" presStyleCnt="0"/>
      <dgm:spPr/>
      <dgm:t>
        <a:bodyPr/>
        <a:lstStyle/>
        <a:p>
          <a:endParaRPr lang="tr-TR"/>
        </a:p>
      </dgm:t>
    </dgm:pt>
    <dgm:pt modelId="{96DF015D-7816-490E-89E1-013281FB6ADC}" type="pres">
      <dgm:prSet presAssocID="{31BBAC52-B830-4F6B-8C15-3A140181BA3D}" presName="conn2-1" presStyleLbl="parChTrans1D2" presStyleIdx="0" presStyleCnt="4"/>
      <dgm:spPr/>
      <dgm:t>
        <a:bodyPr/>
        <a:lstStyle/>
        <a:p>
          <a:endParaRPr lang="tr-TR"/>
        </a:p>
      </dgm:t>
    </dgm:pt>
    <dgm:pt modelId="{B796AACE-9A1A-4FE7-B4ED-CA020096C5F3}" type="pres">
      <dgm:prSet presAssocID="{31BBAC52-B830-4F6B-8C15-3A140181BA3D}" presName="connTx" presStyleLbl="parChTrans1D2" presStyleIdx="0" presStyleCnt="4"/>
      <dgm:spPr/>
      <dgm:t>
        <a:bodyPr/>
        <a:lstStyle/>
        <a:p>
          <a:endParaRPr lang="tr-TR"/>
        </a:p>
      </dgm:t>
    </dgm:pt>
    <dgm:pt modelId="{DB7555DC-4D40-405C-A599-94FABBC8626A}" type="pres">
      <dgm:prSet presAssocID="{D1B4B2A6-1942-44C8-AF82-68E3F4D50F41}" presName="root2" presStyleCnt="0"/>
      <dgm:spPr/>
      <dgm:t>
        <a:bodyPr/>
        <a:lstStyle/>
        <a:p>
          <a:endParaRPr lang="tr-TR"/>
        </a:p>
      </dgm:t>
    </dgm:pt>
    <dgm:pt modelId="{D11C2DFC-1758-4583-847F-61EDAF6B0622}" type="pres">
      <dgm:prSet presAssocID="{D1B4B2A6-1942-44C8-AF82-68E3F4D50F41}" presName="LevelTwoTextNode" presStyleLbl="asst1" presStyleIdx="0" presStyleCnt="7">
        <dgm:presLayoutVars>
          <dgm:chPref val="3"/>
        </dgm:presLayoutVars>
      </dgm:prSet>
      <dgm:spPr/>
      <dgm:t>
        <a:bodyPr/>
        <a:lstStyle/>
        <a:p>
          <a:endParaRPr lang="tr-TR"/>
        </a:p>
      </dgm:t>
    </dgm:pt>
    <dgm:pt modelId="{1F43CC3B-F675-4367-8DFA-9FD58EC22E00}" type="pres">
      <dgm:prSet presAssocID="{D1B4B2A6-1942-44C8-AF82-68E3F4D50F41}" presName="level3hierChild" presStyleCnt="0"/>
      <dgm:spPr/>
      <dgm:t>
        <a:bodyPr/>
        <a:lstStyle/>
        <a:p>
          <a:endParaRPr lang="tr-TR"/>
        </a:p>
      </dgm:t>
    </dgm:pt>
    <dgm:pt modelId="{972DE1E6-510E-425C-96E8-65ECB6CDF186}" type="pres">
      <dgm:prSet presAssocID="{5789B41B-DBF1-4E50-B7A5-0A280519D046}" presName="conn2-1" presStyleLbl="parChTrans1D2" presStyleIdx="1" presStyleCnt="4"/>
      <dgm:spPr/>
      <dgm:t>
        <a:bodyPr/>
        <a:lstStyle/>
        <a:p>
          <a:endParaRPr lang="tr-TR"/>
        </a:p>
      </dgm:t>
    </dgm:pt>
    <dgm:pt modelId="{FCE6735E-E051-44E6-AA5A-BD19AEEC11A4}" type="pres">
      <dgm:prSet presAssocID="{5789B41B-DBF1-4E50-B7A5-0A280519D046}" presName="connTx" presStyleLbl="parChTrans1D2" presStyleIdx="1" presStyleCnt="4"/>
      <dgm:spPr/>
      <dgm:t>
        <a:bodyPr/>
        <a:lstStyle/>
        <a:p>
          <a:endParaRPr lang="tr-TR"/>
        </a:p>
      </dgm:t>
    </dgm:pt>
    <dgm:pt modelId="{01CCF5E4-DB4E-4177-ADDE-B03C529164C8}" type="pres">
      <dgm:prSet presAssocID="{AD88F491-EC47-469F-B030-5E419A3A1DE7}" presName="root2" presStyleCnt="0"/>
      <dgm:spPr/>
      <dgm:t>
        <a:bodyPr/>
        <a:lstStyle/>
        <a:p>
          <a:endParaRPr lang="tr-TR"/>
        </a:p>
      </dgm:t>
    </dgm:pt>
    <dgm:pt modelId="{59248FF2-8A3B-40D8-8CAC-0B3ABAA40226}" type="pres">
      <dgm:prSet presAssocID="{AD88F491-EC47-469F-B030-5E419A3A1DE7}" presName="LevelTwoTextNode" presStyleLbl="asst1" presStyleIdx="1" presStyleCnt="7">
        <dgm:presLayoutVars>
          <dgm:chPref val="3"/>
        </dgm:presLayoutVars>
      </dgm:prSet>
      <dgm:spPr/>
      <dgm:t>
        <a:bodyPr/>
        <a:lstStyle/>
        <a:p>
          <a:endParaRPr lang="tr-TR"/>
        </a:p>
      </dgm:t>
    </dgm:pt>
    <dgm:pt modelId="{646446DB-6B61-44B6-8CBF-E694E3FC7647}" type="pres">
      <dgm:prSet presAssocID="{AD88F491-EC47-469F-B030-5E419A3A1DE7}" presName="level3hierChild" presStyleCnt="0"/>
      <dgm:spPr/>
      <dgm:t>
        <a:bodyPr/>
        <a:lstStyle/>
        <a:p>
          <a:endParaRPr lang="tr-TR"/>
        </a:p>
      </dgm:t>
    </dgm:pt>
    <dgm:pt modelId="{4A29E089-CD4B-462E-AC43-3685A0AE2BD6}" type="pres">
      <dgm:prSet presAssocID="{7AEAC4FD-75C5-4AE5-92E5-8F12448B9371}" presName="conn2-1" presStyleLbl="parChTrans1D2" presStyleIdx="2" presStyleCnt="4"/>
      <dgm:spPr/>
      <dgm:t>
        <a:bodyPr/>
        <a:lstStyle/>
        <a:p>
          <a:endParaRPr lang="tr-TR"/>
        </a:p>
      </dgm:t>
    </dgm:pt>
    <dgm:pt modelId="{BA0F0230-75CC-457E-95BC-846C35426786}" type="pres">
      <dgm:prSet presAssocID="{7AEAC4FD-75C5-4AE5-92E5-8F12448B9371}" presName="connTx" presStyleLbl="parChTrans1D2" presStyleIdx="2" presStyleCnt="4"/>
      <dgm:spPr/>
      <dgm:t>
        <a:bodyPr/>
        <a:lstStyle/>
        <a:p>
          <a:endParaRPr lang="tr-TR"/>
        </a:p>
      </dgm:t>
    </dgm:pt>
    <dgm:pt modelId="{F054C7B3-1F80-4316-AE4F-2A379BF320A5}" type="pres">
      <dgm:prSet presAssocID="{0A0DDBCE-A51B-4229-B2F0-FC9265BBB436}" presName="root2" presStyleCnt="0"/>
      <dgm:spPr/>
      <dgm:t>
        <a:bodyPr/>
        <a:lstStyle/>
        <a:p>
          <a:endParaRPr lang="tr-TR"/>
        </a:p>
      </dgm:t>
    </dgm:pt>
    <dgm:pt modelId="{BA0E3688-2888-4046-B89B-7BE9F1B1F83A}" type="pres">
      <dgm:prSet presAssocID="{0A0DDBCE-A51B-4229-B2F0-FC9265BBB436}" presName="LevelTwoTextNode" presStyleLbl="asst1" presStyleIdx="2" presStyleCnt="7">
        <dgm:presLayoutVars>
          <dgm:chPref val="3"/>
        </dgm:presLayoutVars>
      </dgm:prSet>
      <dgm:spPr/>
      <dgm:t>
        <a:bodyPr/>
        <a:lstStyle/>
        <a:p>
          <a:endParaRPr lang="tr-TR"/>
        </a:p>
      </dgm:t>
    </dgm:pt>
    <dgm:pt modelId="{EF36FA6E-4470-43E2-AF1F-587E8A4AEDD5}" type="pres">
      <dgm:prSet presAssocID="{0A0DDBCE-A51B-4229-B2F0-FC9265BBB436}" presName="level3hierChild" presStyleCnt="0"/>
      <dgm:spPr/>
      <dgm:t>
        <a:bodyPr/>
        <a:lstStyle/>
        <a:p>
          <a:endParaRPr lang="tr-TR"/>
        </a:p>
      </dgm:t>
    </dgm:pt>
    <dgm:pt modelId="{AFEEE702-D8F2-4405-B8EA-186C9535A778}" type="pres">
      <dgm:prSet presAssocID="{2EE3E807-7C2A-40DB-99E9-0E6C7F4DBD1A}" presName="conn2-1" presStyleLbl="parChTrans1D2" presStyleIdx="3" presStyleCnt="4"/>
      <dgm:spPr/>
      <dgm:t>
        <a:bodyPr/>
        <a:lstStyle/>
        <a:p>
          <a:endParaRPr lang="tr-TR"/>
        </a:p>
      </dgm:t>
    </dgm:pt>
    <dgm:pt modelId="{94BB0E74-04CB-4958-8D10-8562D6CC8215}" type="pres">
      <dgm:prSet presAssocID="{2EE3E807-7C2A-40DB-99E9-0E6C7F4DBD1A}" presName="connTx" presStyleLbl="parChTrans1D2" presStyleIdx="3" presStyleCnt="4"/>
      <dgm:spPr/>
      <dgm:t>
        <a:bodyPr/>
        <a:lstStyle/>
        <a:p>
          <a:endParaRPr lang="tr-TR"/>
        </a:p>
      </dgm:t>
    </dgm:pt>
    <dgm:pt modelId="{9E64FB51-ABF5-4CA8-9E96-5161DCAF2C04}" type="pres">
      <dgm:prSet presAssocID="{EBC2A0CA-CF35-4379-9FA6-6ABED462D0D7}" presName="root2" presStyleCnt="0"/>
      <dgm:spPr/>
      <dgm:t>
        <a:bodyPr/>
        <a:lstStyle/>
        <a:p>
          <a:endParaRPr lang="tr-TR"/>
        </a:p>
      </dgm:t>
    </dgm:pt>
    <dgm:pt modelId="{55F3CE82-58F8-43BB-AD27-460B3090BA37}" type="pres">
      <dgm:prSet presAssocID="{EBC2A0CA-CF35-4379-9FA6-6ABED462D0D7}" presName="LevelTwoTextNode" presStyleLbl="asst1" presStyleIdx="3" presStyleCnt="7">
        <dgm:presLayoutVars>
          <dgm:chPref val="3"/>
        </dgm:presLayoutVars>
      </dgm:prSet>
      <dgm:spPr/>
      <dgm:t>
        <a:bodyPr/>
        <a:lstStyle/>
        <a:p>
          <a:endParaRPr lang="tr-TR"/>
        </a:p>
      </dgm:t>
    </dgm:pt>
    <dgm:pt modelId="{F124083E-1AD4-4D56-974A-01DB49BB42A0}" type="pres">
      <dgm:prSet presAssocID="{EBC2A0CA-CF35-4379-9FA6-6ABED462D0D7}" presName="level3hierChild" presStyleCnt="0"/>
      <dgm:spPr/>
      <dgm:t>
        <a:bodyPr/>
        <a:lstStyle/>
        <a:p>
          <a:endParaRPr lang="tr-TR"/>
        </a:p>
      </dgm:t>
    </dgm:pt>
    <dgm:pt modelId="{B9168230-BEAC-44E9-AAC8-B5C8EC11BFDB}" type="pres">
      <dgm:prSet presAssocID="{B59AF594-7804-4782-98B2-49BF763CD328}" presName="conn2-1" presStyleLbl="parChTrans1D3" presStyleIdx="0" presStyleCnt="3"/>
      <dgm:spPr/>
      <dgm:t>
        <a:bodyPr/>
        <a:lstStyle/>
        <a:p>
          <a:endParaRPr lang="tr-TR"/>
        </a:p>
      </dgm:t>
    </dgm:pt>
    <dgm:pt modelId="{125CFDC5-A8D6-4B01-9D89-52E4B404BCAC}" type="pres">
      <dgm:prSet presAssocID="{B59AF594-7804-4782-98B2-49BF763CD328}" presName="connTx" presStyleLbl="parChTrans1D3" presStyleIdx="0" presStyleCnt="3"/>
      <dgm:spPr/>
      <dgm:t>
        <a:bodyPr/>
        <a:lstStyle/>
        <a:p>
          <a:endParaRPr lang="tr-TR"/>
        </a:p>
      </dgm:t>
    </dgm:pt>
    <dgm:pt modelId="{5672AE12-1666-4F3F-B0BF-4A01B128C789}" type="pres">
      <dgm:prSet presAssocID="{67C75E13-EF1A-48C3-82BF-6502FAAEF5E1}" presName="root2" presStyleCnt="0"/>
      <dgm:spPr/>
      <dgm:t>
        <a:bodyPr/>
        <a:lstStyle/>
        <a:p>
          <a:endParaRPr lang="tr-TR"/>
        </a:p>
      </dgm:t>
    </dgm:pt>
    <dgm:pt modelId="{528F0FC2-C221-4E4D-89E7-BA1B3AC7EA0B}" type="pres">
      <dgm:prSet presAssocID="{67C75E13-EF1A-48C3-82BF-6502FAAEF5E1}" presName="LevelTwoTextNode" presStyleLbl="asst1" presStyleIdx="4" presStyleCnt="7">
        <dgm:presLayoutVars>
          <dgm:chPref val="3"/>
        </dgm:presLayoutVars>
      </dgm:prSet>
      <dgm:spPr/>
      <dgm:t>
        <a:bodyPr/>
        <a:lstStyle/>
        <a:p>
          <a:endParaRPr lang="tr-TR"/>
        </a:p>
      </dgm:t>
    </dgm:pt>
    <dgm:pt modelId="{53179C78-8DD7-43D0-A0FE-7E5162FEF2B9}" type="pres">
      <dgm:prSet presAssocID="{67C75E13-EF1A-48C3-82BF-6502FAAEF5E1}" presName="level3hierChild" presStyleCnt="0"/>
      <dgm:spPr/>
      <dgm:t>
        <a:bodyPr/>
        <a:lstStyle/>
        <a:p>
          <a:endParaRPr lang="tr-TR"/>
        </a:p>
      </dgm:t>
    </dgm:pt>
    <dgm:pt modelId="{48D0024E-19A9-47E7-B07D-AD9FABF0CCEF}" type="pres">
      <dgm:prSet presAssocID="{95364197-9A33-4B1E-8439-B7486FA5D431}" presName="conn2-1" presStyleLbl="parChTrans1D3" presStyleIdx="1" presStyleCnt="3"/>
      <dgm:spPr/>
      <dgm:t>
        <a:bodyPr/>
        <a:lstStyle/>
        <a:p>
          <a:endParaRPr lang="tr-TR"/>
        </a:p>
      </dgm:t>
    </dgm:pt>
    <dgm:pt modelId="{D94BCE0F-6719-45FF-AB5C-C4A64C378733}" type="pres">
      <dgm:prSet presAssocID="{95364197-9A33-4B1E-8439-B7486FA5D431}" presName="connTx" presStyleLbl="parChTrans1D3" presStyleIdx="1" presStyleCnt="3"/>
      <dgm:spPr/>
      <dgm:t>
        <a:bodyPr/>
        <a:lstStyle/>
        <a:p>
          <a:endParaRPr lang="tr-TR"/>
        </a:p>
      </dgm:t>
    </dgm:pt>
    <dgm:pt modelId="{806330EB-930B-4CE1-92F4-79DE20EEF122}" type="pres">
      <dgm:prSet presAssocID="{31C93455-F982-4B24-BCF8-0F33D8F7BA01}" presName="root2" presStyleCnt="0"/>
      <dgm:spPr/>
      <dgm:t>
        <a:bodyPr/>
        <a:lstStyle/>
        <a:p>
          <a:endParaRPr lang="tr-TR"/>
        </a:p>
      </dgm:t>
    </dgm:pt>
    <dgm:pt modelId="{87ADC8EF-D178-4DEB-8355-4F95404B56B0}" type="pres">
      <dgm:prSet presAssocID="{31C93455-F982-4B24-BCF8-0F33D8F7BA01}" presName="LevelTwoTextNode" presStyleLbl="asst1" presStyleIdx="5" presStyleCnt="7">
        <dgm:presLayoutVars>
          <dgm:chPref val="3"/>
        </dgm:presLayoutVars>
      </dgm:prSet>
      <dgm:spPr/>
      <dgm:t>
        <a:bodyPr/>
        <a:lstStyle/>
        <a:p>
          <a:endParaRPr lang="tr-TR"/>
        </a:p>
      </dgm:t>
    </dgm:pt>
    <dgm:pt modelId="{F1835B53-A2DC-440D-ADEA-A9AEB6DF6378}" type="pres">
      <dgm:prSet presAssocID="{31C93455-F982-4B24-BCF8-0F33D8F7BA01}" presName="level3hierChild" presStyleCnt="0"/>
      <dgm:spPr/>
      <dgm:t>
        <a:bodyPr/>
        <a:lstStyle/>
        <a:p>
          <a:endParaRPr lang="tr-TR"/>
        </a:p>
      </dgm:t>
    </dgm:pt>
    <dgm:pt modelId="{053DC627-C2BF-4B3D-BBA5-BD7E5353DD31}" type="pres">
      <dgm:prSet presAssocID="{F3A3A2BB-DA92-4F4A-B73C-CA4EDBD3CA2C}" presName="conn2-1" presStyleLbl="parChTrans1D3" presStyleIdx="2" presStyleCnt="3"/>
      <dgm:spPr/>
      <dgm:t>
        <a:bodyPr/>
        <a:lstStyle/>
        <a:p>
          <a:endParaRPr lang="tr-TR"/>
        </a:p>
      </dgm:t>
    </dgm:pt>
    <dgm:pt modelId="{E70C4081-7A58-46BF-9291-09E330E2D18C}" type="pres">
      <dgm:prSet presAssocID="{F3A3A2BB-DA92-4F4A-B73C-CA4EDBD3CA2C}" presName="connTx" presStyleLbl="parChTrans1D3" presStyleIdx="2" presStyleCnt="3"/>
      <dgm:spPr/>
      <dgm:t>
        <a:bodyPr/>
        <a:lstStyle/>
        <a:p>
          <a:endParaRPr lang="tr-TR"/>
        </a:p>
      </dgm:t>
    </dgm:pt>
    <dgm:pt modelId="{5789F548-E85E-48AD-9A1F-EAC339C79461}" type="pres">
      <dgm:prSet presAssocID="{BC177AC5-E78B-434B-B1C7-6F431AED9164}" presName="root2" presStyleCnt="0"/>
      <dgm:spPr/>
      <dgm:t>
        <a:bodyPr/>
        <a:lstStyle/>
        <a:p>
          <a:endParaRPr lang="tr-TR"/>
        </a:p>
      </dgm:t>
    </dgm:pt>
    <dgm:pt modelId="{9431F620-0EF3-446A-9D8B-D9C78E9B0436}" type="pres">
      <dgm:prSet presAssocID="{BC177AC5-E78B-434B-B1C7-6F431AED9164}" presName="LevelTwoTextNode" presStyleLbl="asst1" presStyleIdx="6" presStyleCnt="7">
        <dgm:presLayoutVars>
          <dgm:chPref val="3"/>
        </dgm:presLayoutVars>
      </dgm:prSet>
      <dgm:spPr/>
      <dgm:t>
        <a:bodyPr/>
        <a:lstStyle/>
        <a:p>
          <a:endParaRPr lang="tr-TR"/>
        </a:p>
      </dgm:t>
    </dgm:pt>
    <dgm:pt modelId="{9186A9AE-74B0-4D3E-9F90-7184A906B4F2}" type="pres">
      <dgm:prSet presAssocID="{BC177AC5-E78B-434B-B1C7-6F431AED9164}" presName="level3hierChild" presStyleCnt="0"/>
      <dgm:spPr/>
      <dgm:t>
        <a:bodyPr/>
        <a:lstStyle/>
        <a:p>
          <a:endParaRPr lang="tr-TR"/>
        </a:p>
      </dgm:t>
    </dgm:pt>
  </dgm:ptLst>
  <dgm:cxnLst>
    <dgm:cxn modelId="{B8FDF6DB-4735-468A-8AC7-1749DA009629}" srcId="{1F44FC6C-1D26-4926-B9BB-A15DCAE6D530}" destId="{D224AB3C-C0AD-47F3-9F1B-1ADF6F9D6102}" srcOrd="0" destOrd="0" parTransId="{1DCB503E-D393-4E7D-9D83-5A0F9D0656DC}" sibTransId="{658CF8B7-46F1-4A0E-B8D8-F583A09EDFEB}"/>
    <dgm:cxn modelId="{221F61A0-536B-408F-BD36-D3CECBF52E35}" type="presOf" srcId="{67C75E13-EF1A-48C3-82BF-6502FAAEF5E1}" destId="{528F0FC2-C221-4E4D-89E7-BA1B3AC7EA0B}" srcOrd="0" destOrd="0" presId="urn:microsoft.com/office/officeart/2005/8/layout/hierarchy2"/>
    <dgm:cxn modelId="{A38C1560-7253-4C33-999E-72593A355DA6}" type="presOf" srcId="{7AEAC4FD-75C5-4AE5-92E5-8F12448B9371}" destId="{BA0F0230-75CC-457E-95BC-846C35426786}" srcOrd="1" destOrd="0" presId="urn:microsoft.com/office/officeart/2005/8/layout/hierarchy2"/>
    <dgm:cxn modelId="{7182DC96-D8B1-4113-A433-71441AB29153}" srcId="{D224AB3C-C0AD-47F3-9F1B-1ADF6F9D6102}" destId="{AD88F491-EC47-469F-B030-5E419A3A1DE7}" srcOrd="1" destOrd="0" parTransId="{5789B41B-DBF1-4E50-B7A5-0A280519D046}" sibTransId="{A16FF069-C4DD-4FC4-809F-EE04CB592E2F}"/>
    <dgm:cxn modelId="{79093159-0377-4C32-B3B5-D78AF2B79BA4}" type="presOf" srcId="{F3A3A2BB-DA92-4F4A-B73C-CA4EDBD3CA2C}" destId="{E70C4081-7A58-46BF-9291-09E330E2D18C}" srcOrd="1" destOrd="0" presId="urn:microsoft.com/office/officeart/2005/8/layout/hierarchy2"/>
    <dgm:cxn modelId="{AE88CFCF-0968-479A-9E96-B1317B7F4503}" type="presOf" srcId="{B59AF594-7804-4782-98B2-49BF763CD328}" destId="{B9168230-BEAC-44E9-AAC8-B5C8EC11BFDB}" srcOrd="0" destOrd="0" presId="urn:microsoft.com/office/officeart/2005/8/layout/hierarchy2"/>
    <dgm:cxn modelId="{DD7235C6-8B3A-4DB4-BAAA-8F52D218D807}" type="presOf" srcId="{B59AF594-7804-4782-98B2-49BF763CD328}" destId="{125CFDC5-A8D6-4B01-9D89-52E4B404BCAC}" srcOrd="1" destOrd="0" presId="urn:microsoft.com/office/officeart/2005/8/layout/hierarchy2"/>
    <dgm:cxn modelId="{80B8DEF7-95FA-4618-AC86-2E9FD4C641CD}" type="presOf" srcId="{31BBAC52-B830-4F6B-8C15-3A140181BA3D}" destId="{B796AACE-9A1A-4FE7-B4ED-CA020096C5F3}" srcOrd="1" destOrd="0" presId="urn:microsoft.com/office/officeart/2005/8/layout/hierarchy2"/>
    <dgm:cxn modelId="{32699CFA-D972-4F9C-97B1-B0AF31B1180A}" type="presOf" srcId="{0A0DDBCE-A51B-4229-B2F0-FC9265BBB436}" destId="{BA0E3688-2888-4046-B89B-7BE9F1B1F83A}" srcOrd="0" destOrd="0" presId="urn:microsoft.com/office/officeart/2005/8/layout/hierarchy2"/>
    <dgm:cxn modelId="{D22103FA-3E0E-4BB9-8849-155B1B36EE19}" type="presOf" srcId="{F3A3A2BB-DA92-4F4A-B73C-CA4EDBD3CA2C}" destId="{053DC627-C2BF-4B3D-BBA5-BD7E5353DD31}" srcOrd="0" destOrd="0" presId="urn:microsoft.com/office/officeart/2005/8/layout/hierarchy2"/>
    <dgm:cxn modelId="{D0281354-CD66-4F11-8893-A6B06F557AB6}" type="presOf" srcId="{D224AB3C-C0AD-47F3-9F1B-1ADF6F9D6102}" destId="{78935073-9771-49E4-ABC2-556ED5C1EC88}" srcOrd="0" destOrd="0" presId="urn:microsoft.com/office/officeart/2005/8/layout/hierarchy2"/>
    <dgm:cxn modelId="{DBEEBE13-59EF-4A6D-82E3-3585FA1F0FF6}" type="presOf" srcId="{1F44FC6C-1D26-4926-B9BB-A15DCAE6D530}" destId="{8B9DF43D-447C-411B-B8C7-EC3D3D8E5F83}" srcOrd="0" destOrd="0" presId="urn:microsoft.com/office/officeart/2005/8/layout/hierarchy2"/>
    <dgm:cxn modelId="{203ECF54-F4E7-4854-B969-BAB581F262CE}" srcId="{EBC2A0CA-CF35-4379-9FA6-6ABED462D0D7}" destId="{67C75E13-EF1A-48C3-82BF-6502FAAEF5E1}" srcOrd="0" destOrd="0" parTransId="{B59AF594-7804-4782-98B2-49BF763CD328}" sibTransId="{1192AD9F-18F1-4C4F-B99D-746C687983C7}"/>
    <dgm:cxn modelId="{6EA2ADC9-7F7D-4D2A-96AC-CD746ADCA426}" type="presOf" srcId="{31C93455-F982-4B24-BCF8-0F33D8F7BA01}" destId="{87ADC8EF-D178-4DEB-8355-4F95404B56B0}" srcOrd="0" destOrd="0" presId="urn:microsoft.com/office/officeart/2005/8/layout/hierarchy2"/>
    <dgm:cxn modelId="{DCD518D9-B610-44D0-82C6-DA930B372ED1}" srcId="{EBC2A0CA-CF35-4379-9FA6-6ABED462D0D7}" destId="{31C93455-F982-4B24-BCF8-0F33D8F7BA01}" srcOrd="1" destOrd="0" parTransId="{95364197-9A33-4B1E-8439-B7486FA5D431}" sibTransId="{5339A07D-EF67-484F-94CC-5044BBF6211F}"/>
    <dgm:cxn modelId="{0E6867DF-BF16-413C-A585-4454D6EBBBD9}" type="presOf" srcId="{2EE3E807-7C2A-40DB-99E9-0E6C7F4DBD1A}" destId="{AFEEE702-D8F2-4405-B8EA-186C9535A778}" srcOrd="0" destOrd="0" presId="urn:microsoft.com/office/officeart/2005/8/layout/hierarchy2"/>
    <dgm:cxn modelId="{D50A2E4C-A08F-4C60-901B-B4475CCC0AFF}" type="presOf" srcId="{2EE3E807-7C2A-40DB-99E9-0E6C7F4DBD1A}" destId="{94BB0E74-04CB-4958-8D10-8562D6CC8215}" srcOrd="1" destOrd="0" presId="urn:microsoft.com/office/officeart/2005/8/layout/hierarchy2"/>
    <dgm:cxn modelId="{51FDB089-4809-4CBF-8DE5-5C97021A87E7}" srcId="{D224AB3C-C0AD-47F3-9F1B-1ADF6F9D6102}" destId="{0A0DDBCE-A51B-4229-B2F0-FC9265BBB436}" srcOrd="2" destOrd="0" parTransId="{7AEAC4FD-75C5-4AE5-92E5-8F12448B9371}" sibTransId="{95E71BB5-BA15-41CF-9775-DBBB10F1AA2B}"/>
    <dgm:cxn modelId="{9CEF5022-3B91-44E7-B0C9-A4E7A67A19DB}" srcId="{D224AB3C-C0AD-47F3-9F1B-1ADF6F9D6102}" destId="{D1B4B2A6-1942-44C8-AF82-68E3F4D50F41}" srcOrd="0" destOrd="0" parTransId="{31BBAC52-B830-4F6B-8C15-3A140181BA3D}" sibTransId="{0F1F11D4-C479-4BA0-B7BC-426328A3DF99}"/>
    <dgm:cxn modelId="{3413661F-1F82-47AA-BB8D-83345ED0DEBE}" type="presOf" srcId="{BC177AC5-E78B-434B-B1C7-6F431AED9164}" destId="{9431F620-0EF3-446A-9D8B-D9C78E9B0436}" srcOrd="0" destOrd="0" presId="urn:microsoft.com/office/officeart/2005/8/layout/hierarchy2"/>
    <dgm:cxn modelId="{9FC1B920-0A6A-4CFE-9C0E-C8066DE7E3C2}" type="presOf" srcId="{AD88F491-EC47-469F-B030-5E419A3A1DE7}" destId="{59248FF2-8A3B-40D8-8CAC-0B3ABAA40226}" srcOrd="0" destOrd="0" presId="urn:microsoft.com/office/officeart/2005/8/layout/hierarchy2"/>
    <dgm:cxn modelId="{AF614F2F-B39D-46B7-B67F-67E85C20BC18}" type="presOf" srcId="{D1B4B2A6-1942-44C8-AF82-68E3F4D50F41}" destId="{D11C2DFC-1758-4583-847F-61EDAF6B0622}" srcOrd="0" destOrd="0" presId="urn:microsoft.com/office/officeart/2005/8/layout/hierarchy2"/>
    <dgm:cxn modelId="{40F4BA64-AF31-4761-ACCB-7235268DCBBC}" type="presOf" srcId="{95364197-9A33-4B1E-8439-B7486FA5D431}" destId="{48D0024E-19A9-47E7-B07D-AD9FABF0CCEF}" srcOrd="0" destOrd="0" presId="urn:microsoft.com/office/officeart/2005/8/layout/hierarchy2"/>
    <dgm:cxn modelId="{B67F3718-2323-46EB-A3B1-CD1E0206284A}" srcId="{D224AB3C-C0AD-47F3-9F1B-1ADF6F9D6102}" destId="{EBC2A0CA-CF35-4379-9FA6-6ABED462D0D7}" srcOrd="3" destOrd="0" parTransId="{2EE3E807-7C2A-40DB-99E9-0E6C7F4DBD1A}" sibTransId="{6C505FDD-8117-4AF2-965A-84619FADB02D}"/>
    <dgm:cxn modelId="{E4ACEFF8-C573-44D0-BAA4-57B11F4127F8}" type="presOf" srcId="{5789B41B-DBF1-4E50-B7A5-0A280519D046}" destId="{972DE1E6-510E-425C-96E8-65ECB6CDF186}" srcOrd="0" destOrd="0" presId="urn:microsoft.com/office/officeart/2005/8/layout/hierarchy2"/>
    <dgm:cxn modelId="{63A91DE9-83C2-4E30-92F5-82E7A56168A8}" type="presOf" srcId="{7AEAC4FD-75C5-4AE5-92E5-8F12448B9371}" destId="{4A29E089-CD4B-462E-AC43-3685A0AE2BD6}" srcOrd="0" destOrd="0" presId="urn:microsoft.com/office/officeart/2005/8/layout/hierarchy2"/>
    <dgm:cxn modelId="{07F376AB-B7F0-425A-AD6F-AF90159FCBBB}" type="presOf" srcId="{95364197-9A33-4B1E-8439-B7486FA5D431}" destId="{D94BCE0F-6719-45FF-AB5C-C4A64C378733}" srcOrd="1" destOrd="0" presId="urn:microsoft.com/office/officeart/2005/8/layout/hierarchy2"/>
    <dgm:cxn modelId="{56C1370B-AC0D-4C52-86A2-2C64096BDDB5}" type="presOf" srcId="{EBC2A0CA-CF35-4379-9FA6-6ABED462D0D7}" destId="{55F3CE82-58F8-43BB-AD27-460B3090BA37}" srcOrd="0" destOrd="0" presId="urn:microsoft.com/office/officeart/2005/8/layout/hierarchy2"/>
    <dgm:cxn modelId="{09D78E6C-C0F1-4459-B470-B7EE49B8C0BC}" type="presOf" srcId="{31BBAC52-B830-4F6B-8C15-3A140181BA3D}" destId="{96DF015D-7816-490E-89E1-013281FB6ADC}" srcOrd="0" destOrd="0" presId="urn:microsoft.com/office/officeart/2005/8/layout/hierarchy2"/>
    <dgm:cxn modelId="{B2EF3FEC-BC8A-4D89-9F39-F0C6C1345E48}" type="presOf" srcId="{5789B41B-DBF1-4E50-B7A5-0A280519D046}" destId="{FCE6735E-E051-44E6-AA5A-BD19AEEC11A4}" srcOrd="1" destOrd="0" presId="urn:microsoft.com/office/officeart/2005/8/layout/hierarchy2"/>
    <dgm:cxn modelId="{6883CA0B-1A9B-4DEA-87C4-17B256909C39}" srcId="{EBC2A0CA-CF35-4379-9FA6-6ABED462D0D7}" destId="{BC177AC5-E78B-434B-B1C7-6F431AED9164}" srcOrd="2" destOrd="0" parTransId="{F3A3A2BB-DA92-4F4A-B73C-CA4EDBD3CA2C}" sibTransId="{9D03EC92-2AC1-4AF8-83F9-B97ECC716CC3}"/>
    <dgm:cxn modelId="{57F0B63F-9D25-4BB0-97AC-0C21233BBD61}" type="presParOf" srcId="{8B9DF43D-447C-411B-B8C7-EC3D3D8E5F83}" destId="{069AB9CD-A4FC-4001-949A-D392072FFCFF}" srcOrd="0" destOrd="0" presId="urn:microsoft.com/office/officeart/2005/8/layout/hierarchy2"/>
    <dgm:cxn modelId="{BC103AE7-6965-495E-AB6B-AF96E6CCE522}" type="presParOf" srcId="{069AB9CD-A4FC-4001-949A-D392072FFCFF}" destId="{78935073-9771-49E4-ABC2-556ED5C1EC88}" srcOrd="0" destOrd="0" presId="urn:microsoft.com/office/officeart/2005/8/layout/hierarchy2"/>
    <dgm:cxn modelId="{379F14AD-5564-412C-9D01-326DA46C579B}" type="presParOf" srcId="{069AB9CD-A4FC-4001-949A-D392072FFCFF}" destId="{0F4B1DD2-A3D5-4B10-B70F-0470417C4787}" srcOrd="1" destOrd="0" presId="urn:microsoft.com/office/officeart/2005/8/layout/hierarchy2"/>
    <dgm:cxn modelId="{568E0713-ABF8-4679-9237-AE3BC0C815D2}" type="presParOf" srcId="{0F4B1DD2-A3D5-4B10-B70F-0470417C4787}" destId="{96DF015D-7816-490E-89E1-013281FB6ADC}" srcOrd="0" destOrd="0" presId="urn:microsoft.com/office/officeart/2005/8/layout/hierarchy2"/>
    <dgm:cxn modelId="{4385E5DF-8EE2-47B2-A200-B2D41CE78C5A}" type="presParOf" srcId="{96DF015D-7816-490E-89E1-013281FB6ADC}" destId="{B796AACE-9A1A-4FE7-B4ED-CA020096C5F3}" srcOrd="0" destOrd="0" presId="urn:microsoft.com/office/officeart/2005/8/layout/hierarchy2"/>
    <dgm:cxn modelId="{A0983DCE-6E4E-485D-8842-311ACEA1530C}" type="presParOf" srcId="{0F4B1DD2-A3D5-4B10-B70F-0470417C4787}" destId="{DB7555DC-4D40-405C-A599-94FABBC8626A}" srcOrd="1" destOrd="0" presId="urn:microsoft.com/office/officeart/2005/8/layout/hierarchy2"/>
    <dgm:cxn modelId="{F262DF55-8561-4257-A44B-19AD8951CE86}" type="presParOf" srcId="{DB7555DC-4D40-405C-A599-94FABBC8626A}" destId="{D11C2DFC-1758-4583-847F-61EDAF6B0622}" srcOrd="0" destOrd="0" presId="urn:microsoft.com/office/officeart/2005/8/layout/hierarchy2"/>
    <dgm:cxn modelId="{AF0D7B3E-214C-4849-BCB1-529B2E10F0CA}" type="presParOf" srcId="{DB7555DC-4D40-405C-A599-94FABBC8626A}" destId="{1F43CC3B-F675-4367-8DFA-9FD58EC22E00}" srcOrd="1" destOrd="0" presId="urn:microsoft.com/office/officeart/2005/8/layout/hierarchy2"/>
    <dgm:cxn modelId="{11837F83-2A51-4770-A264-4C95A6F93FC3}" type="presParOf" srcId="{0F4B1DD2-A3D5-4B10-B70F-0470417C4787}" destId="{972DE1E6-510E-425C-96E8-65ECB6CDF186}" srcOrd="2" destOrd="0" presId="urn:microsoft.com/office/officeart/2005/8/layout/hierarchy2"/>
    <dgm:cxn modelId="{286F2567-989F-4D90-B33F-AAA44B551E46}" type="presParOf" srcId="{972DE1E6-510E-425C-96E8-65ECB6CDF186}" destId="{FCE6735E-E051-44E6-AA5A-BD19AEEC11A4}" srcOrd="0" destOrd="0" presId="urn:microsoft.com/office/officeart/2005/8/layout/hierarchy2"/>
    <dgm:cxn modelId="{9FAE13F4-C81B-4178-959B-C9194DA10B12}" type="presParOf" srcId="{0F4B1DD2-A3D5-4B10-B70F-0470417C4787}" destId="{01CCF5E4-DB4E-4177-ADDE-B03C529164C8}" srcOrd="3" destOrd="0" presId="urn:microsoft.com/office/officeart/2005/8/layout/hierarchy2"/>
    <dgm:cxn modelId="{D4737285-25DF-438D-BB22-7491F3AA9EC1}" type="presParOf" srcId="{01CCF5E4-DB4E-4177-ADDE-B03C529164C8}" destId="{59248FF2-8A3B-40D8-8CAC-0B3ABAA40226}" srcOrd="0" destOrd="0" presId="urn:microsoft.com/office/officeart/2005/8/layout/hierarchy2"/>
    <dgm:cxn modelId="{55F4399D-6206-4A63-8DEA-109747FCA69D}" type="presParOf" srcId="{01CCF5E4-DB4E-4177-ADDE-B03C529164C8}" destId="{646446DB-6B61-44B6-8CBF-E694E3FC7647}" srcOrd="1" destOrd="0" presId="urn:microsoft.com/office/officeart/2005/8/layout/hierarchy2"/>
    <dgm:cxn modelId="{C23BAC67-E64D-4AD1-A84C-7C2EA9FCB513}" type="presParOf" srcId="{0F4B1DD2-A3D5-4B10-B70F-0470417C4787}" destId="{4A29E089-CD4B-462E-AC43-3685A0AE2BD6}" srcOrd="4" destOrd="0" presId="urn:microsoft.com/office/officeart/2005/8/layout/hierarchy2"/>
    <dgm:cxn modelId="{0C0C9C88-7783-4679-9421-84DAD4BC8232}" type="presParOf" srcId="{4A29E089-CD4B-462E-AC43-3685A0AE2BD6}" destId="{BA0F0230-75CC-457E-95BC-846C35426786}" srcOrd="0" destOrd="0" presId="urn:microsoft.com/office/officeart/2005/8/layout/hierarchy2"/>
    <dgm:cxn modelId="{6B05729B-19DE-428B-9EC5-CB9EB62FE155}" type="presParOf" srcId="{0F4B1DD2-A3D5-4B10-B70F-0470417C4787}" destId="{F054C7B3-1F80-4316-AE4F-2A379BF320A5}" srcOrd="5" destOrd="0" presId="urn:microsoft.com/office/officeart/2005/8/layout/hierarchy2"/>
    <dgm:cxn modelId="{EA6E62A0-FE62-4339-8BA6-75DFAFFBE541}" type="presParOf" srcId="{F054C7B3-1F80-4316-AE4F-2A379BF320A5}" destId="{BA0E3688-2888-4046-B89B-7BE9F1B1F83A}" srcOrd="0" destOrd="0" presId="urn:microsoft.com/office/officeart/2005/8/layout/hierarchy2"/>
    <dgm:cxn modelId="{938EE85D-CF0D-44B9-B56E-1D91CE244918}" type="presParOf" srcId="{F054C7B3-1F80-4316-AE4F-2A379BF320A5}" destId="{EF36FA6E-4470-43E2-AF1F-587E8A4AEDD5}" srcOrd="1" destOrd="0" presId="urn:microsoft.com/office/officeart/2005/8/layout/hierarchy2"/>
    <dgm:cxn modelId="{0C45DBB1-CF26-4869-81C7-05337A5D2A51}" type="presParOf" srcId="{0F4B1DD2-A3D5-4B10-B70F-0470417C4787}" destId="{AFEEE702-D8F2-4405-B8EA-186C9535A778}" srcOrd="6" destOrd="0" presId="urn:microsoft.com/office/officeart/2005/8/layout/hierarchy2"/>
    <dgm:cxn modelId="{D671B69F-7AB6-4207-8ECF-A80CCA8B89C7}" type="presParOf" srcId="{AFEEE702-D8F2-4405-B8EA-186C9535A778}" destId="{94BB0E74-04CB-4958-8D10-8562D6CC8215}" srcOrd="0" destOrd="0" presId="urn:microsoft.com/office/officeart/2005/8/layout/hierarchy2"/>
    <dgm:cxn modelId="{1F2B80AC-015D-4638-A79D-289512E520CD}" type="presParOf" srcId="{0F4B1DD2-A3D5-4B10-B70F-0470417C4787}" destId="{9E64FB51-ABF5-4CA8-9E96-5161DCAF2C04}" srcOrd="7" destOrd="0" presId="urn:microsoft.com/office/officeart/2005/8/layout/hierarchy2"/>
    <dgm:cxn modelId="{71DDF468-0A26-4AAB-ABC8-2A5D6021E3F1}" type="presParOf" srcId="{9E64FB51-ABF5-4CA8-9E96-5161DCAF2C04}" destId="{55F3CE82-58F8-43BB-AD27-460B3090BA37}" srcOrd="0" destOrd="0" presId="urn:microsoft.com/office/officeart/2005/8/layout/hierarchy2"/>
    <dgm:cxn modelId="{23853AD0-BE06-4844-998B-2256AA0E8286}" type="presParOf" srcId="{9E64FB51-ABF5-4CA8-9E96-5161DCAF2C04}" destId="{F124083E-1AD4-4D56-974A-01DB49BB42A0}" srcOrd="1" destOrd="0" presId="urn:microsoft.com/office/officeart/2005/8/layout/hierarchy2"/>
    <dgm:cxn modelId="{B648564F-0DD6-43B8-8C4F-C98DD8F3819A}" type="presParOf" srcId="{F124083E-1AD4-4D56-974A-01DB49BB42A0}" destId="{B9168230-BEAC-44E9-AAC8-B5C8EC11BFDB}" srcOrd="0" destOrd="0" presId="urn:microsoft.com/office/officeart/2005/8/layout/hierarchy2"/>
    <dgm:cxn modelId="{1237E1F8-F97D-46F0-86E1-CE309DAAF55E}" type="presParOf" srcId="{B9168230-BEAC-44E9-AAC8-B5C8EC11BFDB}" destId="{125CFDC5-A8D6-4B01-9D89-52E4B404BCAC}" srcOrd="0" destOrd="0" presId="urn:microsoft.com/office/officeart/2005/8/layout/hierarchy2"/>
    <dgm:cxn modelId="{0AD2D358-BFDC-44E4-B3F4-EE9A3940195B}" type="presParOf" srcId="{F124083E-1AD4-4D56-974A-01DB49BB42A0}" destId="{5672AE12-1666-4F3F-B0BF-4A01B128C789}" srcOrd="1" destOrd="0" presId="urn:microsoft.com/office/officeart/2005/8/layout/hierarchy2"/>
    <dgm:cxn modelId="{FD994DA1-A6A6-4752-A6A3-FF795B963126}" type="presParOf" srcId="{5672AE12-1666-4F3F-B0BF-4A01B128C789}" destId="{528F0FC2-C221-4E4D-89E7-BA1B3AC7EA0B}" srcOrd="0" destOrd="0" presId="urn:microsoft.com/office/officeart/2005/8/layout/hierarchy2"/>
    <dgm:cxn modelId="{AD8E24F9-8996-40B2-AD3A-99377615C156}" type="presParOf" srcId="{5672AE12-1666-4F3F-B0BF-4A01B128C789}" destId="{53179C78-8DD7-43D0-A0FE-7E5162FEF2B9}" srcOrd="1" destOrd="0" presId="urn:microsoft.com/office/officeart/2005/8/layout/hierarchy2"/>
    <dgm:cxn modelId="{6013F1FA-41CD-4BB0-B96A-A75880702A5B}" type="presParOf" srcId="{F124083E-1AD4-4D56-974A-01DB49BB42A0}" destId="{48D0024E-19A9-47E7-B07D-AD9FABF0CCEF}" srcOrd="2" destOrd="0" presId="urn:microsoft.com/office/officeart/2005/8/layout/hierarchy2"/>
    <dgm:cxn modelId="{67BF7873-888A-4A1A-93B3-6E01A076D3B6}" type="presParOf" srcId="{48D0024E-19A9-47E7-B07D-AD9FABF0CCEF}" destId="{D94BCE0F-6719-45FF-AB5C-C4A64C378733}" srcOrd="0" destOrd="0" presId="urn:microsoft.com/office/officeart/2005/8/layout/hierarchy2"/>
    <dgm:cxn modelId="{E7624ED1-ADFB-4E89-86B3-3AC0829F60D0}" type="presParOf" srcId="{F124083E-1AD4-4D56-974A-01DB49BB42A0}" destId="{806330EB-930B-4CE1-92F4-79DE20EEF122}" srcOrd="3" destOrd="0" presId="urn:microsoft.com/office/officeart/2005/8/layout/hierarchy2"/>
    <dgm:cxn modelId="{244C7404-E22F-4EB4-B086-2479C0A0F2BC}" type="presParOf" srcId="{806330EB-930B-4CE1-92F4-79DE20EEF122}" destId="{87ADC8EF-D178-4DEB-8355-4F95404B56B0}" srcOrd="0" destOrd="0" presId="urn:microsoft.com/office/officeart/2005/8/layout/hierarchy2"/>
    <dgm:cxn modelId="{E027FAD4-8A70-424D-B6F4-097B2816F63F}" type="presParOf" srcId="{806330EB-930B-4CE1-92F4-79DE20EEF122}" destId="{F1835B53-A2DC-440D-ADEA-A9AEB6DF6378}" srcOrd="1" destOrd="0" presId="urn:microsoft.com/office/officeart/2005/8/layout/hierarchy2"/>
    <dgm:cxn modelId="{F256B7D6-28AD-4A81-A491-B0E0D4C5C2B0}" type="presParOf" srcId="{F124083E-1AD4-4D56-974A-01DB49BB42A0}" destId="{053DC627-C2BF-4B3D-BBA5-BD7E5353DD31}" srcOrd="4" destOrd="0" presId="urn:microsoft.com/office/officeart/2005/8/layout/hierarchy2"/>
    <dgm:cxn modelId="{1643AE74-6EA3-4512-8C8F-627D53E3B28E}" type="presParOf" srcId="{053DC627-C2BF-4B3D-BBA5-BD7E5353DD31}" destId="{E70C4081-7A58-46BF-9291-09E330E2D18C}" srcOrd="0" destOrd="0" presId="urn:microsoft.com/office/officeart/2005/8/layout/hierarchy2"/>
    <dgm:cxn modelId="{F0610C50-E1A4-40FD-B5E6-0AE07F737268}" type="presParOf" srcId="{F124083E-1AD4-4D56-974A-01DB49BB42A0}" destId="{5789F548-E85E-48AD-9A1F-EAC339C79461}" srcOrd="5" destOrd="0" presId="urn:microsoft.com/office/officeart/2005/8/layout/hierarchy2"/>
    <dgm:cxn modelId="{FFC10E80-81D1-4224-926B-30EEF84C69F5}" type="presParOf" srcId="{5789F548-E85E-48AD-9A1F-EAC339C79461}" destId="{9431F620-0EF3-446A-9D8B-D9C78E9B0436}" srcOrd="0" destOrd="0" presId="urn:microsoft.com/office/officeart/2005/8/layout/hierarchy2"/>
    <dgm:cxn modelId="{2872B88F-5937-43A8-BC18-DF54119D6750}" type="presParOf" srcId="{5789F548-E85E-48AD-9A1F-EAC339C79461}" destId="{9186A9AE-74B0-4D3E-9F90-7184A906B4F2}"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935073-9771-49E4-ABC2-556ED5C1EC88}">
      <dsp:nvSpPr>
        <dsp:cNvPr id="0" name=""/>
        <dsp:cNvSpPr/>
      </dsp:nvSpPr>
      <dsp:spPr>
        <a:xfrm>
          <a:off x="908888" y="895796"/>
          <a:ext cx="1037616" cy="51880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Enstitü Müdürü</a:t>
          </a:r>
        </a:p>
      </dsp:txBody>
      <dsp:txXfrm>
        <a:off x="924083" y="910991"/>
        <a:ext cx="1007226" cy="488418"/>
      </dsp:txXfrm>
    </dsp:sp>
    <dsp:sp modelId="{96DF015D-7816-490E-89E1-013281FB6ADC}">
      <dsp:nvSpPr>
        <dsp:cNvPr id="0" name=""/>
        <dsp:cNvSpPr/>
      </dsp:nvSpPr>
      <dsp:spPr>
        <a:xfrm rot="17692822">
          <a:off x="1660776" y="691666"/>
          <a:ext cx="986503" cy="32124"/>
        </a:xfrm>
        <a:custGeom>
          <a:avLst/>
          <a:gdLst/>
          <a:ahLst/>
          <a:cxnLst/>
          <a:rect l="0" t="0" r="0" b="0"/>
          <a:pathLst>
            <a:path>
              <a:moveTo>
                <a:pt x="0" y="16062"/>
              </a:moveTo>
              <a:lnTo>
                <a:pt x="986503"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129365" y="683065"/>
        <a:ext cx="49325" cy="49325"/>
      </dsp:txXfrm>
    </dsp:sp>
    <dsp:sp modelId="{D11C2DFC-1758-4583-847F-61EDAF6B0622}">
      <dsp:nvSpPr>
        <dsp:cNvPr id="0" name=""/>
        <dsp:cNvSpPr/>
      </dsp:nvSpPr>
      <dsp:spPr>
        <a:xfrm>
          <a:off x="2361551" y="851"/>
          <a:ext cx="1037616" cy="51880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Enstitü Kurulu</a:t>
          </a:r>
        </a:p>
      </dsp:txBody>
      <dsp:txXfrm>
        <a:off x="2376746" y="16046"/>
        <a:ext cx="1007226" cy="488418"/>
      </dsp:txXfrm>
    </dsp:sp>
    <dsp:sp modelId="{972DE1E6-510E-425C-96E8-65ECB6CDF186}">
      <dsp:nvSpPr>
        <dsp:cNvPr id="0" name=""/>
        <dsp:cNvSpPr/>
      </dsp:nvSpPr>
      <dsp:spPr>
        <a:xfrm rot="19457599">
          <a:off x="1898462" y="989980"/>
          <a:ext cx="511131" cy="32124"/>
        </a:xfrm>
        <a:custGeom>
          <a:avLst/>
          <a:gdLst/>
          <a:ahLst/>
          <a:cxnLst/>
          <a:rect l="0" t="0" r="0" b="0"/>
          <a:pathLst>
            <a:path>
              <a:moveTo>
                <a:pt x="0" y="16062"/>
              </a:moveTo>
              <a:lnTo>
                <a:pt x="511131"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141250" y="993264"/>
        <a:ext cx="25556" cy="25556"/>
      </dsp:txXfrm>
    </dsp:sp>
    <dsp:sp modelId="{59248FF2-8A3B-40D8-8CAC-0B3ABAA40226}">
      <dsp:nvSpPr>
        <dsp:cNvPr id="0" name=""/>
        <dsp:cNvSpPr/>
      </dsp:nvSpPr>
      <dsp:spPr>
        <a:xfrm>
          <a:off x="2361551" y="597481"/>
          <a:ext cx="1037616" cy="51880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Enstitü Yönetim Kurulu</a:t>
          </a:r>
        </a:p>
      </dsp:txBody>
      <dsp:txXfrm>
        <a:off x="2376746" y="612676"/>
        <a:ext cx="1007226" cy="488418"/>
      </dsp:txXfrm>
    </dsp:sp>
    <dsp:sp modelId="{4A29E089-CD4B-462E-AC43-3685A0AE2BD6}">
      <dsp:nvSpPr>
        <dsp:cNvPr id="0" name=""/>
        <dsp:cNvSpPr/>
      </dsp:nvSpPr>
      <dsp:spPr>
        <a:xfrm rot="2142401">
          <a:off x="1898462" y="1288295"/>
          <a:ext cx="511131" cy="32124"/>
        </a:xfrm>
        <a:custGeom>
          <a:avLst/>
          <a:gdLst/>
          <a:ahLst/>
          <a:cxnLst/>
          <a:rect l="0" t="0" r="0" b="0"/>
          <a:pathLst>
            <a:path>
              <a:moveTo>
                <a:pt x="0" y="16062"/>
              </a:moveTo>
              <a:lnTo>
                <a:pt x="511131"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141250" y="1291579"/>
        <a:ext cx="25556" cy="25556"/>
      </dsp:txXfrm>
    </dsp:sp>
    <dsp:sp modelId="{BA0E3688-2888-4046-B89B-7BE9F1B1F83A}">
      <dsp:nvSpPr>
        <dsp:cNvPr id="0" name=""/>
        <dsp:cNvSpPr/>
      </dsp:nvSpPr>
      <dsp:spPr>
        <a:xfrm>
          <a:off x="2361551" y="1194110"/>
          <a:ext cx="1037616" cy="51880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Müdür Yardımcıları</a:t>
          </a:r>
        </a:p>
      </dsp:txBody>
      <dsp:txXfrm>
        <a:off x="2376746" y="1209305"/>
        <a:ext cx="1007226" cy="488418"/>
      </dsp:txXfrm>
    </dsp:sp>
    <dsp:sp modelId="{AFEEE702-D8F2-4405-B8EA-186C9535A778}">
      <dsp:nvSpPr>
        <dsp:cNvPr id="0" name=""/>
        <dsp:cNvSpPr/>
      </dsp:nvSpPr>
      <dsp:spPr>
        <a:xfrm rot="3907178">
          <a:off x="1660776" y="1586610"/>
          <a:ext cx="986503" cy="32124"/>
        </a:xfrm>
        <a:custGeom>
          <a:avLst/>
          <a:gdLst/>
          <a:ahLst/>
          <a:cxnLst/>
          <a:rect l="0" t="0" r="0" b="0"/>
          <a:pathLst>
            <a:path>
              <a:moveTo>
                <a:pt x="0" y="16062"/>
              </a:moveTo>
              <a:lnTo>
                <a:pt x="986503"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2129365" y="1578009"/>
        <a:ext cx="49325" cy="49325"/>
      </dsp:txXfrm>
    </dsp:sp>
    <dsp:sp modelId="{55F3CE82-58F8-43BB-AD27-460B3090BA37}">
      <dsp:nvSpPr>
        <dsp:cNvPr id="0" name=""/>
        <dsp:cNvSpPr/>
      </dsp:nvSpPr>
      <dsp:spPr>
        <a:xfrm>
          <a:off x="2361551" y="1790740"/>
          <a:ext cx="1037616" cy="51880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Enstitü Sekreteri</a:t>
          </a:r>
        </a:p>
      </dsp:txBody>
      <dsp:txXfrm>
        <a:off x="2376746" y="1805935"/>
        <a:ext cx="1007226" cy="488418"/>
      </dsp:txXfrm>
    </dsp:sp>
    <dsp:sp modelId="{B9168230-BEAC-44E9-AAC8-B5C8EC11BFDB}">
      <dsp:nvSpPr>
        <dsp:cNvPr id="0" name=""/>
        <dsp:cNvSpPr/>
      </dsp:nvSpPr>
      <dsp:spPr>
        <a:xfrm rot="18289469">
          <a:off x="3243294" y="1735767"/>
          <a:ext cx="726794" cy="32124"/>
        </a:xfrm>
        <a:custGeom>
          <a:avLst/>
          <a:gdLst/>
          <a:ahLst/>
          <a:cxnLst/>
          <a:rect l="0" t="0" r="0" b="0"/>
          <a:pathLst>
            <a:path>
              <a:moveTo>
                <a:pt x="0" y="16062"/>
              </a:moveTo>
              <a:lnTo>
                <a:pt x="726794"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588521" y="1733659"/>
        <a:ext cx="36339" cy="36339"/>
      </dsp:txXfrm>
    </dsp:sp>
    <dsp:sp modelId="{528F0FC2-C221-4E4D-89E7-BA1B3AC7EA0B}">
      <dsp:nvSpPr>
        <dsp:cNvPr id="0" name=""/>
        <dsp:cNvSpPr/>
      </dsp:nvSpPr>
      <dsp:spPr>
        <a:xfrm>
          <a:off x="3814214" y="1194110"/>
          <a:ext cx="1037616" cy="51880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Enstitü Müdürü Sekreteri</a:t>
          </a:r>
        </a:p>
      </dsp:txBody>
      <dsp:txXfrm>
        <a:off x="3829409" y="1209305"/>
        <a:ext cx="1007226" cy="488418"/>
      </dsp:txXfrm>
    </dsp:sp>
    <dsp:sp modelId="{48D0024E-19A9-47E7-B07D-AD9FABF0CCEF}">
      <dsp:nvSpPr>
        <dsp:cNvPr id="0" name=""/>
        <dsp:cNvSpPr/>
      </dsp:nvSpPr>
      <dsp:spPr>
        <a:xfrm>
          <a:off x="3399168" y="2034082"/>
          <a:ext cx="415046" cy="32124"/>
        </a:xfrm>
        <a:custGeom>
          <a:avLst/>
          <a:gdLst/>
          <a:ahLst/>
          <a:cxnLst/>
          <a:rect l="0" t="0" r="0" b="0"/>
          <a:pathLst>
            <a:path>
              <a:moveTo>
                <a:pt x="0" y="16062"/>
              </a:moveTo>
              <a:lnTo>
                <a:pt x="415046"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596315" y="2039768"/>
        <a:ext cx="20752" cy="20752"/>
      </dsp:txXfrm>
    </dsp:sp>
    <dsp:sp modelId="{87ADC8EF-D178-4DEB-8355-4F95404B56B0}">
      <dsp:nvSpPr>
        <dsp:cNvPr id="0" name=""/>
        <dsp:cNvSpPr/>
      </dsp:nvSpPr>
      <dsp:spPr>
        <a:xfrm>
          <a:off x="3814214" y="1790740"/>
          <a:ext cx="1037616" cy="51880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İdari Hizmetler</a:t>
          </a:r>
        </a:p>
      </dsp:txBody>
      <dsp:txXfrm>
        <a:off x="3829409" y="1805935"/>
        <a:ext cx="1007226" cy="488418"/>
      </dsp:txXfrm>
    </dsp:sp>
    <dsp:sp modelId="{053DC627-C2BF-4B3D-BBA5-BD7E5353DD31}">
      <dsp:nvSpPr>
        <dsp:cNvPr id="0" name=""/>
        <dsp:cNvSpPr/>
      </dsp:nvSpPr>
      <dsp:spPr>
        <a:xfrm rot="3310531">
          <a:off x="3243294" y="2332397"/>
          <a:ext cx="726794" cy="32124"/>
        </a:xfrm>
        <a:custGeom>
          <a:avLst/>
          <a:gdLst/>
          <a:ahLst/>
          <a:cxnLst/>
          <a:rect l="0" t="0" r="0" b="0"/>
          <a:pathLst>
            <a:path>
              <a:moveTo>
                <a:pt x="0" y="16062"/>
              </a:moveTo>
              <a:lnTo>
                <a:pt x="726794"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3588521" y="2330289"/>
        <a:ext cx="36339" cy="36339"/>
      </dsp:txXfrm>
    </dsp:sp>
    <dsp:sp modelId="{9431F620-0EF3-446A-9D8B-D9C78E9B0436}">
      <dsp:nvSpPr>
        <dsp:cNvPr id="0" name=""/>
        <dsp:cNvSpPr/>
      </dsp:nvSpPr>
      <dsp:spPr>
        <a:xfrm>
          <a:off x="3814214" y="2387369"/>
          <a:ext cx="1037616" cy="51880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Yardımcı Hizmetler</a:t>
          </a:r>
        </a:p>
      </dsp:txBody>
      <dsp:txXfrm>
        <a:off x="3829409" y="2402564"/>
        <a:ext cx="1007226" cy="48841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1A32A-267A-40C7-8BDB-A70B0B63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6545</Words>
  <Characters>37307</Characters>
  <Application>Microsoft Office Word</Application>
  <DocSecurity>0</DocSecurity>
  <Lines>310</Lines>
  <Paragraphs>87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Hewlett-Packard Company</Company>
  <LinksUpToDate>false</LinksUpToDate>
  <CharactersWithSpaces>43765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donus</dc:creator>
  <cp:lastModifiedBy>Dönüş</cp:lastModifiedBy>
  <cp:revision>2</cp:revision>
  <cp:lastPrinted>2017-06-14T10:39:00Z</cp:lastPrinted>
  <dcterms:created xsi:type="dcterms:W3CDTF">2017-07-17T06:25:00Z</dcterms:created>
  <dcterms:modified xsi:type="dcterms:W3CDTF">2017-07-17T06:25:00Z</dcterms:modified>
</cp:coreProperties>
</file>